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5D" w:rsidRDefault="002F496B">
      <w:r>
        <w:rPr>
          <w:noProof/>
          <w:lang w:eastAsia="el-GR"/>
        </w:rPr>
        <w:drawing>
          <wp:inline distT="0" distB="0" distL="0" distR="0" wp14:anchorId="04FBB1A4" wp14:editId="0C4EE792">
            <wp:extent cx="1333500" cy="409575"/>
            <wp:effectExtent l="0" t="0" r="0" b="9525"/>
            <wp:docPr id="1" name="Εικόνα 1" descr="ORC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CI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  <w:r w:rsidRPr="00DA0E8E"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  <w:t>Connecting Research</w:t>
      </w:r>
    </w:p>
    <w:p w:rsidR="002F496B" w:rsidRPr="00DA0E8E" w:rsidRDefault="002F496B" w:rsidP="009D372A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  <w:r w:rsidRPr="00DA0E8E"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  <w:t xml:space="preserve"> and Researchers</w:t>
      </w: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color w:val="939498"/>
          <w:sz w:val="18"/>
          <w:szCs w:val="18"/>
          <w:shd w:val="clear" w:color="auto" w:fill="FFFFFF"/>
        </w:rPr>
        <w:t>ΣΥΝΟΠΤΙΚΟΣ</w:t>
      </w:r>
      <w:r w:rsidRPr="00DA0E8E"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939498"/>
          <w:sz w:val="18"/>
          <w:szCs w:val="18"/>
          <w:shd w:val="clear" w:color="auto" w:fill="FFFFFF"/>
        </w:rPr>
        <w:t>ΟΔΗΓΟΣ</w:t>
      </w:r>
      <w:r w:rsidRPr="00DA0E8E"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939498"/>
          <w:sz w:val="18"/>
          <w:szCs w:val="18"/>
          <w:shd w:val="clear" w:color="auto" w:fill="FFFFFF"/>
        </w:rPr>
        <w:t>ΔΗΜΙΟΥΡΓΙΑΣ</w:t>
      </w:r>
      <w:r w:rsidRPr="00DA0E8E"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939498"/>
          <w:sz w:val="18"/>
          <w:szCs w:val="18"/>
          <w:shd w:val="clear" w:color="auto" w:fill="FFFFFF"/>
        </w:rPr>
        <w:t>ΛΟΓΑΡΙΑΣΜΟΥ</w:t>
      </w:r>
      <w:r w:rsidRPr="00DA0E8E"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  <w:t xml:space="preserve"> </w:t>
      </w: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137A27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noProof/>
          <w:color w:val="939498"/>
          <w:sz w:val="18"/>
          <w:szCs w:val="18"/>
          <w:shd w:val="clear" w:color="auto" w:fill="FFFFFF"/>
          <w:lang w:eastAsia="el-GR"/>
        </w:rPr>
        <w:drawing>
          <wp:inline distT="0" distB="0" distL="0" distR="0">
            <wp:extent cx="2600325" cy="952500"/>
            <wp:effectExtent l="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9D372A">
      <w:pPr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Pr="00DA0E8E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  <w:lang w:val="en-US"/>
        </w:rPr>
      </w:pPr>
    </w:p>
    <w:p w:rsidR="002F496B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939498"/>
          <w:sz w:val="18"/>
          <w:szCs w:val="18"/>
          <w:shd w:val="clear" w:color="auto" w:fill="FFFFFF"/>
        </w:rPr>
        <w:t>ΕΛΛΗΝΙΚΟ ΜΕΣΟΓΕΙΑΚΟ ΠΑΝΕΠΙΣΤΗΜΙΟ</w:t>
      </w:r>
    </w:p>
    <w:p w:rsidR="002F496B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939498"/>
          <w:sz w:val="18"/>
          <w:szCs w:val="18"/>
          <w:shd w:val="clear" w:color="auto" w:fill="FFFFFF"/>
        </w:rPr>
        <w:t>ΒΙΒΛΙΟΘΗΚΗ &amp; ΚΕΝΤΡΟ ΠΛΗΡΟΦΟΡΗΣΗΣ</w:t>
      </w:r>
    </w:p>
    <w:p w:rsidR="002F496B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2F496B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2F496B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2F496B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9D372A" w:rsidRDefault="009D372A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2F496B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2F496B" w:rsidRDefault="002F496B" w:rsidP="002F496B">
      <w:pPr>
        <w:ind w:left="720" w:firstLine="720"/>
        <w:rPr>
          <w:rFonts w:ascii="Arial" w:hAnsi="Arial" w:cs="Arial"/>
          <w:color w:val="939498"/>
          <w:sz w:val="18"/>
          <w:szCs w:val="18"/>
          <w:shd w:val="clear" w:color="auto" w:fill="FFFFFF"/>
        </w:rPr>
      </w:pPr>
    </w:p>
    <w:p w:rsidR="00337236" w:rsidRPr="00BE1514" w:rsidRDefault="00337236" w:rsidP="002F496B">
      <w:pPr>
        <w:rPr>
          <w:b/>
          <w:u w:val="single"/>
        </w:rPr>
      </w:pPr>
      <w:r w:rsidRPr="00BE1514">
        <w:rPr>
          <w:b/>
          <w:u w:val="single"/>
        </w:rPr>
        <w:t xml:space="preserve">Τι είναι τα </w:t>
      </w:r>
      <w:r w:rsidRPr="00BE1514">
        <w:rPr>
          <w:b/>
          <w:u w:val="single"/>
          <w:lang w:val="en-US"/>
        </w:rPr>
        <w:t>ORCiD</w:t>
      </w:r>
      <w:r w:rsidRPr="00BE1514">
        <w:rPr>
          <w:b/>
          <w:u w:val="single"/>
        </w:rPr>
        <w:t>?</w:t>
      </w:r>
    </w:p>
    <w:p w:rsidR="00337236" w:rsidRDefault="00337236" w:rsidP="00D56C95">
      <w:r>
        <w:t>Είναι μόνιμα</w:t>
      </w:r>
      <w:r w:rsidR="00A60A83">
        <w:t xml:space="preserve"> ψηφιακά</w:t>
      </w:r>
      <w:r>
        <w:t xml:space="preserve"> αναγνωριστικά (</w:t>
      </w:r>
      <w:r>
        <w:rPr>
          <w:lang w:val="en-US"/>
        </w:rPr>
        <w:t>Permanent</w:t>
      </w:r>
      <w:r w:rsidRPr="00337236">
        <w:t xml:space="preserve"> </w:t>
      </w:r>
      <w:r>
        <w:rPr>
          <w:lang w:val="en-US"/>
        </w:rPr>
        <w:t>identifiers</w:t>
      </w:r>
      <w:r w:rsidRPr="00337236">
        <w:t xml:space="preserve">) </w:t>
      </w:r>
      <w:r>
        <w:t>ερευνητών και είναι χρήσιμα για την ανίχνευση και τον εντοπισμό μιας οντότητας στο διαδίκτυο.</w:t>
      </w:r>
      <w:r w:rsidRPr="00337236">
        <w:t xml:space="preserve"> </w:t>
      </w:r>
      <w:r w:rsidR="00D56C95">
        <w:t xml:space="preserve">Οι ερευνητές μπορούν να τα αποκτήσουν δωρεάν ένα αναγνωριστικό </w:t>
      </w:r>
      <w:r w:rsidR="00D56C95">
        <w:rPr>
          <w:lang w:val="en-US"/>
        </w:rPr>
        <w:t>ORCiD</w:t>
      </w:r>
      <w:r w:rsidR="00D56C95" w:rsidRPr="00D56C95">
        <w:t xml:space="preserve"> </w:t>
      </w:r>
      <w:r w:rsidR="00D56C95">
        <w:t xml:space="preserve">μέσω της εγγραφής τους στο σύστημα της </w:t>
      </w:r>
      <w:r w:rsidR="00D56C95">
        <w:rPr>
          <w:lang w:val="en-US"/>
        </w:rPr>
        <w:t>ORCiD</w:t>
      </w:r>
      <w:r w:rsidR="00D56C95">
        <w:t>. Με το αναγνωριστικό της</w:t>
      </w:r>
      <w:r w:rsidR="00BE1514" w:rsidRPr="00BE1514">
        <w:t xml:space="preserve"> </w:t>
      </w:r>
      <w:r w:rsidR="00BE1514">
        <w:rPr>
          <w:lang w:val="en-US"/>
        </w:rPr>
        <w:t>ORCiD</w:t>
      </w:r>
      <w:r w:rsidR="00BE1514">
        <w:t xml:space="preserve"> </w:t>
      </w:r>
      <w:r w:rsidR="00D56C95">
        <w:t xml:space="preserve">οι ερευνητές μπορούν να αναγνωρίζονται από πληθώρα συστημάτων επιστημονικής </w:t>
      </w:r>
      <w:proofErr w:type="spellStart"/>
      <w:r w:rsidR="00D56C95">
        <w:t>επικοινώνησης</w:t>
      </w:r>
      <w:proofErr w:type="spellEnd"/>
      <w:r w:rsidR="00D56C95">
        <w:t xml:space="preserve"> (</w:t>
      </w:r>
      <w:r w:rsidR="00D56C95">
        <w:rPr>
          <w:lang w:val="en-US"/>
        </w:rPr>
        <w:t>scholarly</w:t>
      </w:r>
      <w:r w:rsidR="00D56C95" w:rsidRPr="00D56C95">
        <w:t xml:space="preserve"> </w:t>
      </w:r>
      <w:r w:rsidR="00D56C95">
        <w:rPr>
          <w:lang w:val="en-US"/>
        </w:rPr>
        <w:t>communication</w:t>
      </w:r>
      <w:r w:rsidR="00D56C95" w:rsidRPr="00D56C95">
        <w:t xml:space="preserve">) </w:t>
      </w:r>
      <w:r w:rsidR="00D56C95">
        <w:t>όπως από συστήματα υποβολής εργασιών σε εκδότες, σε περιοδικά ομότιμης κρίσης (</w:t>
      </w:r>
      <w:r w:rsidR="00D56C95">
        <w:rPr>
          <w:lang w:val="en-US"/>
        </w:rPr>
        <w:t>peer</w:t>
      </w:r>
      <w:r w:rsidR="00D56C95" w:rsidRPr="00D56C95">
        <w:t xml:space="preserve"> </w:t>
      </w:r>
      <w:r w:rsidR="00D56C95">
        <w:rPr>
          <w:lang w:val="en-US"/>
        </w:rPr>
        <w:t>review</w:t>
      </w:r>
      <w:r w:rsidR="00A60A83">
        <w:t>)</w:t>
      </w:r>
    </w:p>
    <w:p w:rsidR="00A60A83" w:rsidRPr="00D56C95" w:rsidRDefault="00A60A83" w:rsidP="00D56C95"/>
    <w:p w:rsidR="00337236" w:rsidRPr="00BE1514" w:rsidRDefault="00337236" w:rsidP="002F496B">
      <w:pPr>
        <w:rPr>
          <w:b/>
          <w:u w:val="single"/>
        </w:rPr>
      </w:pPr>
      <w:r w:rsidRPr="00BE1514">
        <w:rPr>
          <w:b/>
          <w:u w:val="single"/>
        </w:rPr>
        <w:t xml:space="preserve">Τι προσφέρει στους ερευνητές το  </w:t>
      </w:r>
      <w:r w:rsidRPr="00BE1514">
        <w:rPr>
          <w:b/>
          <w:u w:val="single"/>
          <w:lang w:val="en-US"/>
        </w:rPr>
        <w:t>ORCiD</w:t>
      </w:r>
      <w:r w:rsidRPr="00BE1514">
        <w:rPr>
          <w:b/>
          <w:u w:val="single"/>
        </w:rPr>
        <w:t>?</w:t>
      </w:r>
    </w:p>
    <w:p w:rsidR="00805D21" w:rsidRDefault="00805D21" w:rsidP="00805D21">
      <w:pPr>
        <w:pStyle w:val="a3"/>
        <w:numPr>
          <w:ilvl w:val="0"/>
          <w:numId w:val="2"/>
        </w:numPr>
      </w:pPr>
      <w:r>
        <w:t>τ</w:t>
      </w:r>
      <w:r w:rsidR="00337236">
        <w:t xml:space="preserve">ο αναγνωριστικό αυτό </w:t>
      </w:r>
      <w:r>
        <w:t>σας</w:t>
      </w:r>
      <w:r w:rsidR="00337236">
        <w:t xml:space="preserve"> διακρίνει από άλλους </w:t>
      </w:r>
      <w:r w:rsidR="00D56C95">
        <w:t>ερευνητές με το ίδιο όνομα</w:t>
      </w:r>
      <w:r w:rsidR="00BE1514">
        <w:t xml:space="preserve"> (</w:t>
      </w:r>
      <w:proofErr w:type="spellStart"/>
      <w:r w:rsidR="00BE1514">
        <w:t>ταυτωνυμίες</w:t>
      </w:r>
      <w:proofErr w:type="spellEnd"/>
      <w:r w:rsidR="00BE1514">
        <w:t>)</w:t>
      </w:r>
    </w:p>
    <w:p w:rsidR="002D3932" w:rsidRDefault="00805D21" w:rsidP="002D3932">
      <w:pPr>
        <w:pStyle w:val="a3"/>
        <w:numPr>
          <w:ilvl w:val="0"/>
          <w:numId w:val="2"/>
        </w:numPr>
      </w:pPr>
      <w:r>
        <w:t xml:space="preserve">σας </w:t>
      </w:r>
      <w:r w:rsidR="00337236">
        <w:t>επιτρέπει</w:t>
      </w:r>
      <w:r w:rsidR="00E54ADC">
        <w:t xml:space="preserve"> με έγκυρο τρόπο</w:t>
      </w:r>
      <w:r w:rsidR="00337236">
        <w:t xml:space="preserve"> να διαχειρίζ</w:t>
      </w:r>
      <w:r>
        <w:t xml:space="preserve">εστε </w:t>
      </w:r>
      <w:r w:rsidR="00337236">
        <w:t xml:space="preserve">τις εγγραφές των δημοσιεύσεών </w:t>
      </w:r>
      <w:r w:rsidR="00E54ADC">
        <w:t>σας</w:t>
      </w:r>
      <w:r w:rsidR="00D56C95">
        <w:t xml:space="preserve"> </w:t>
      </w:r>
      <w:r w:rsidR="00E54ADC">
        <w:t>κάτω από ένα μητρώο εφόσον μπορείτε να συγκεντρώσετε</w:t>
      </w:r>
      <w:r w:rsidR="00D56C95">
        <w:t xml:space="preserve"> </w:t>
      </w:r>
      <w:r w:rsidR="00BE1514">
        <w:t xml:space="preserve">τα </w:t>
      </w:r>
      <w:r w:rsidR="00D56C95">
        <w:t xml:space="preserve">διαφορετικά </w:t>
      </w:r>
      <w:r w:rsidR="00D56C95" w:rsidRPr="00805D21">
        <w:rPr>
          <w:lang w:val="en-US"/>
        </w:rPr>
        <w:t>ID</w:t>
      </w:r>
      <w:r w:rsidR="00BE1514" w:rsidRPr="00BE1514">
        <w:t>’</w:t>
      </w:r>
      <w:r w:rsidR="00BE1514" w:rsidRPr="00805D21">
        <w:rPr>
          <w:lang w:val="en-US"/>
        </w:rPr>
        <w:t>s</w:t>
      </w:r>
      <w:r w:rsidR="00BE1514" w:rsidRPr="00BE1514">
        <w:t xml:space="preserve"> </w:t>
      </w:r>
      <w:r w:rsidR="00E54ADC">
        <w:t xml:space="preserve">σας από </w:t>
      </w:r>
      <w:r w:rsidR="00D56C95">
        <w:t xml:space="preserve">άλλες υπηρεσίες (πχ </w:t>
      </w:r>
      <w:r w:rsidR="00D56C95" w:rsidRPr="00805D21">
        <w:rPr>
          <w:lang w:val="en-US"/>
        </w:rPr>
        <w:t>SCOPUS</w:t>
      </w:r>
      <w:r w:rsidR="00D56C95" w:rsidRPr="00D56C95">
        <w:t xml:space="preserve"> </w:t>
      </w:r>
      <w:r w:rsidR="00D56C95" w:rsidRPr="00805D21">
        <w:rPr>
          <w:lang w:val="en-US"/>
        </w:rPr>
        <w:t>ID</w:t>
      </w:r>
      <w:r w:rsidR="00D56C95">
        <w:t xml:space="preserve">, </w:t>
      </w:r>
      <w:r w:rsidR="00D56C95" w:rsidRPr="00805D21">
        <w:rPr>
          <w:lang w:val="en-US"/>
        </w:rPr>
        <w:t>Research</w:t>
      </w:r>
      <w:r w:rsidR="00D56C95" w:rsidRPr="00D56C95">
        <w:t xml:space="preserve"> </w:t>
      </w:r>
      <w:r w:rsidR="00D56C95" w:rsidRPr="00805D21">
        <w:rPr>
          <w:lang w:val="en-US"/>
        </w:rPr>
        <w:t>ID</w:t>
      </w:r>
      <w:r w:rsidR="00BE1514">
        <w:t>, κλπ.) κάτω από ένα μόνο αναγνωριστικό</w:t>
      </w:r>
      <w:r w:rsidR="00BE1514" w:rsidRPr="00BE1514">
        <w:t>.</w:t>
      </w:r>
      <w:r w:rsidR="00BE1514">
        <w:t xml:space="preserve"> </w:t>
      </w:r>
      <w:r w:rsidR="00BE1514" w:rsidRPr="00830FEF">
        <w:rPr>
          <w:highlight w:val="yellow"/>
        </w:rPr>
        <w:t xml:space="preserve">Με το </w:t>
      </w:r>
      <w:r w:rsidR="00BE1514" w:rsidRPr="00830FEF">
        <w:rPr>
          <w:highlight w:val="yellow"/>
          <w:lang w:val="en-US"/>
        </w:rPr>
        <w:t>ORCiD</w:t>
      </w:r>
      <w:r w:rsidR="00BE1514" w:rsidRPr="00830FEF">
        <w:rPr>
          <w:highlight w:val="yellow"/>
        </w:rPr>
        <w:t xml:space="preserve"> τα δεδομένα στον ψηφιακό κόσμο είναι </w:t>
      </w:r>
      <w:proofErr w:type="spellStart"/>
      <w:r w:rsidR="00BE1514" w:rsidRPr="00830FEF">
        <w:rPr>
          <w:highlight w:val="yellow"/>
        </w:rPr>
        <w:t>ευρέσιμα</w:t>
      </w:r>
      <w:proofErr w:type="spellEnd"/>
      <w:r w:rsidR="00BE1514" w:rsidRPr="00830FEF">
        <w:rPr>
          <w:highlight w:val="yellow"/>
        </w:rPr>
        <w:t xml:space="preserve"> (</w:t>
      </w:r>
      <w:r w:rsidR="00BE1514" w:rsidRPr="00830FEF">
        <w:rPr>
          <w:highlight w:val="yellow"/>
          <w:lang w:val="en-US"/>
        </w:rPr>
        <w:t>findable</w:t>
      </w:r>
      <w:r w:rsidR="00BE1514" w:rsidRPr="00830FEF">
        <w:rPr>
          <w:highlight w:val="yellow"/>
        </w:rPr>
        <w:t>) και διαλειτουργικά (</w:t>
      </w:r>
      <w:r w:rsidR="00BE1514" w:rsidRPr="00830FEF">
        <w:rPr>
          <w:highlight w:val="yellow"/>
          <w:lang w:val="en-US"/>
        </w:rPr>
        <w:t>interoperable</w:t>
      </w:r>
      <w:r w:rsidR="00BE1514" w:rsidRPr="00830FEF">
        <w:rPr>
          <w:highlight w:val="yellow"/>
        </w:rPr>
        <w:t>)</w:t>
      </w:r>
    </w:p>
    <w:p w:rsidR="002D3932" w:rsidRDefault="00E54ADC" w:rsidP="002D3932">
      <w:pPr>
        <w:pStyle w:val="a3"/>
        <w:numPr>
          <w:ilvl w:val="0"/>
          <w:numId w:val="2"/>
        </w:numPr>
      </w:pPr>
      <w:r>
        <w:t xml:space="preserve">διαθέτει </w:t>
      </w:r>
      <w:proofErr w:type="spellStart"/>
      <w:r>
        <w:t>διαλειτουργικότητα</w:t>
      </w:r>
      <w:proofErr w:type="spellEnd"/>
      <w:r>
        <w:t xml:space="preserve"> </w:t>
      </w:r>
      <w:r w:rsidR="00A60A83">
        <w:t>–</w:t>
      </w:r>
      <w:r w:rsidR="00A60A83">
        <w:rPr>
          <w:lang w:val="en-US"/>
        </w:rPr>
        <w:t>enter</w:t>
      </w:r>
      <w:r w:rsidR="00A60A83" w:rsidRPr="00A60A83">
        <w:t xml:space="preserve"> </w:t>
      </w:r>
      <w:r w:rsidR="00A60A83">
        <w:rPr>
          <w:lang w:val="en-US"/>
        </w:rPr>
        <w:t>once</w:t>
      </w:r>
      <w:r w:rsidR="00A60A83" w:rsidRPr="00A60A83">
        <w:t xml:space="preserve">, </w:t>
      </w:r>
      <w:r w:rsidR="00A60A83">
        <w:rPr>
          <w:lang w:val="en-US"/>
        </w:rPr>
        <w:t>reuse</w:t>
      </w:r>
      <w:r w:rsidR="00A60A83" w:rsidRPr="00A60A83">
        <w:t xml:space="preserve"> </w:t>
      </w:r>
      <w:r w:rsidR="00A60A83">
        <w:rPr>
          <w:lang w:val="en-US"/>
        </w:rPr>
        <w:t>often</w:t>
      </w:r>
      <w:r w:rsidR="00A60A83" w:rsidRPr="00A60A83">
        <w:t xml:space="preserve"> - </w:t>
      </w:r>
      <w:r>
        <w:t xml:space="preserve"> με το αναγνωριστικό </w:t>
      </w:r>
      <w:r>
        <w:rPr>
          <w:lang w:val="en-US"/>
        </w:rPr>
        <w:t>ORCiD</w:t>
      </w:r>
      <w:r w:rsidRPr="00E54ADC">
        <w:t xml:space="preserve"> </w:t>
      </w:r>
      <w:r>
        <w:t xml:space="preserve">παρέχεται η δυνατότητα να βεβαιώνεται ο εκδότης σας </w:t>
      </w:r>
      <w:r w:rsidR="00A60A83" w:rsidRPr="00A60A83">
        <w:t xml:space="preserve"> </w:t>
      </w:r>
      <w:r w:rsidR="00884B1D">
        <w:t xml:space="preserve">για </w:t>
      </w:r>
      <w:r>
        <w:t xml:space="preserve">την πατρότητα της πνευματικής σας </w:t>
      </w:r>
      <w:r w:rsidR="00A60A83">
        <w:t xml:space="preserve">εργασίας, </w:t>
      </w:r>
      <w:r>
        <w:t xml:space="preserve"> ο εργοδότης σας/το πανεπιστήμιο να βεβαιώνει την εργασιακή σας σχέση  ή ο χρηματοδότης σας </w:t>
      </w:r>
      <w:r w:rsidR="00B00F8D">
        <w:t>να βεβαιώνει την ανάθεση</w:t>
      </w:r>
      <w:r w:rsidR="00A60A83" w:rsidRPr="00A60A83">
        <w:t>/</w:t>
      </w:r>
      <w:r w:rsidR="00A60A83">
        <w:t>επιδότηση</w:t>
      </w:r>
      <w:r w:rsidR="00B00F8D">
        <w:t xml:space="preserve"> του έργου σας</w:t>
      </w:r>
      <w:r>
        <w:t>.</w:t>
      </w:r>
    </w:p>
    <w:p w:rsidR="004611FD" w:rsidRDefault="00B534A4" w:rsidP="002D3932">
      <w:pPr>
        <w:pStyle w:val="a3"/>
        <w:numPr>
          <w:ilvl w:val="0"/>
          <w:numId w:val="2"/>
        </w:numPr>
      </w:pPr>
      <w:r w:rsidRPr="00A60A83">
        <w:t xml:space="preserve">Το ORCID </w:t>
      </w:r>
      <w:r w:rsidRPr="002D3932">
        <w:rPr>
          <w:lang w:val="en-US"/>
        </w:rPr>
        <w:t>iD</w:t>
      </w:r>
      <w:r w:rsidR="004F1BD7">
        <w:t xml:space="preserve"> είναι ένα διεθνώς</w:t>
      </w:r>
      <w:r w:rsidRPr="00A60A83">
        <w:t xml:space="preserve"> χρησιμοποιούμενο αναγνωριστικό που θα χρησιμοποιούν οι ερευνητές </w:t>
      </w:r>
      <w:proofErr w:type="spellStart"/>
      <w:r w:rsidRPr="00A60A83">
        <w:t>καθ</w:t>
      </w:r>
      <w:proofErr w:type="spellEnd"/>
      <w:r w:rsidRPr="00A60A83">
        <w:t xml:space="preserve"> 'όλη τη διάρκεια της καριέρας </w:t>
      </w:r>
      <w:r w:rsidR="00A60A83">
        <w:t>τους είτε πρόκειται για δημοσίευση, είτε για υποτροφία είτε για κρίση</w:t>
      </w:r>
      <w:r w:rsidRPr="00A60A83">
        <w:t>.</w:t>
      </w:r>
    </w:p>
    <w:p w:rsidR="00294E21" w:rsidRPr="00294E21" w:rsidRDefault="002D3932" w:rsidP="00294E21">
      <w:pPr>
        <w:pStyle w:val="a3"/>
        <w:numPr>
          <w:ilvl w:val="0"/>
          <w:numId w:val="2"/>
        </w:numPr>
      </w:pPr>
      <w:r w:rsidRPr="00A60A83">
        <w:t xml:space="preserve">Το ORCID </w:t>
      </w:r>
      <w:r w:rsidRPr="002D3932">
        <w:rPr>
          <w:lang w:val="en-US"/>
        </w:rPr>
        <w:t>iD</w:t>
      </w:r>
      <w:r w:rsidRPr="00A60A83">
        <w:t xml:space="preserve"> είναι ένα </w:t>
      </w:r>
      <w:r w:rsidR="00294E21">
        <w:t xml:space="preserve">αξιόπιστο </w:t>
      </w:r>
      <w:r w:rsidRPr="00A60A83">
        <w:t>αναγνωριστικό</w:t>
      </w:r>
      <w:r w:rsidR="00294E21">
        <w:t xml:space="preserve"> καθότι το </w:t>
      </w:r>
      <w:r w:rsidR="00294E21">
        <w:rPr>
          <w:lang w:val="en-US"/>
        </w:rPr>
        <w:t>iD</w:t>
      </w:r>
      <w:r w:rsidR="00294E21" w:rsidRPr="00294E21">
        <w:t xml:space="preserve"> </w:t>
      </w:r>
      <w:r w:rsidR="00294E21">
        <w:t xml:space="preserve">περνάει απευθείας από τον έναν υπολογιστή στον άλλο (μέσω του </w:t>
      </w:r>
      <w:r w:rsidR="00294E21">
        <w:rPr>
          <w:lang w:val="en-US"/>
        </w:rPr>
        <w:t>API</w:t>
      </w:r>
      <w:r w:rsidR="00294E21" w:rsidRPr="00294E21">
        <w:t xml:space="preserve"> </w:t>
      </w:r>
      <w:r w:rsidR="00294E21">
        <w:t xml:space="preserve">της </w:t>
      </w:r>
      <w:r w:rsidR="00294E21">
        <w:rPr>
          <w:lang w:val="en-US"/>
        </w:rPr>
        <w:t>ORCiD</w:t>
      </w:r>
      <w:r w:rsidR="00294E21" w:rsidRPr="00294E21">
        <w:t xml:space="preserve">), </w:t>
      </w:r>
      <w:r w:rsidR="00294E21">
        <w:t xml:space="preserve">επομένως δεν υπάρχουν τυπογραφικά ή άλλα λάθη. </w:t>
      </w:r>
      <w:r w:rsidR="00294E21" w:rsidRPr="00294E21">
        <w:t xml:space="preserve">Επιπλέον, τα </w:t>
      </w:r>
      <w:proofErr w:type="spellStart"/>
      <w:r w:rsidR="00294E21" w:rsidRPr="00294E21">
        <w:t>iDs</w:t>
      </w:r>
      <w:proofErr w:type="spellEnd"/>
      <w:r w:rsidR="00294E21" w:rsidRPr="00294E21">
        <w:t xml:space="preserve"> μπορούν να πιστοποιούνται μόνο από έναν ερευνητή με το σωστό</w:t>
      </w:r>
      <w:r w:rsidR="00294E21">
        <w:t xml:space="preserve"> </w:t>
      </w:r>
      <w:r w:rsidR="00294E21" w:rsidRPr="00294E21">
        <w:t>χρήστη και κωδικό πρόσβασης</w:t>
      </w:r>
      <w:r w:rsidR="00294E21">
        <w:t>.</w:t>
      </w:r>
    </w:p>
    <w:p w:rsidR="002D3932" w:rsidRPr="00A60A83" w:rsidRDefault="00B534A4" w:rsidP="00294E21">
      <w:pPr>
        <w:pStyle w:val="a3"/>
        <w:numPr>
          <w:ilvl w:val="0"/>
          <w:numId w:val="2"/>
        </w:numPr>
      </w:pPr>
      <w:r w:rsidRPr="00294E21">
        <w:t>Μ</w:t>
      </w:r>
      <w:r w:rsidRPr="002D3932">
        <w:t>έσω της συγκατάθεσης χρήσης του μοντέλου άδειας της ORCID ενισχύεται η εμπιστοσύνη των ερευνητών / υπαλλήλ</w:t>
      </w:r>
      <w:r w:rsidR="002D3932">
        <w:t xml:space="preserve">ων / φοιτητών του ιδρύματός </w:t>
      </w:r>
      <w:r w:rsidR="003F798B">
        <w:t>σας.</w:t>
      </w:r>
    </w:p>
    <w:p w:rsidR="00805D21" w:rsidRDefault="00805D21" w:rsidP="002F496B"/>
    <w:p w:rsidR="00D56C95" w:rsidRDefault="00BE1514" w:rsidP="00D56C95">
      <w:r w:rsidRPr="00546BBA">
        <w:rPr>
          <w:highlight w:val="yellow"/>
        </w:rPr>
        <w:t xml:space="preserve">Σύσταση του Ελληνικού Μεσογειακού Πανεπιστημίου είναι να αποκτήσουν όλοι οι ερευνητές ένα αναγνωριστικό </w:t>
      </w:r>
      <w:r w:rsidRPr="00546BBA">
        <w:rPr>
          <w:highlight w:val="yellow"/>
          <w:lang w:val="en-US"/>
        </w:rPr>
        <w:t>ORCiD</w:t>
      </w:r>
      <w:r w:rsidRPr="00546BBA">
        <w:rPr>
          <w:highlight w:val="yellow"/>
        </w:rPr>
        <w:t xml:space="preserve"> </w:t>
      </w:r>
      <w:r w:rsidR="00805D21" w:rsidRPr="00546BBA">
        <w:rPr>
          <w:highlight w:val="yellow"/>
        </w:rPr>
        <w:t>με</w:t>
      </w:r>
      <w:r w:rsidR="00294E21" w:rsidRPr="00546BBA">
        <w:rPr>
          <w:highlight w:val="yellow"/>
        </w:rPr>
        <w:t xml:space="preserve"> στόχο όλα τα αναγνωριστικά</w:t>
      </w:r>
      <w:r w:rsidR="00805D21" w:rsidRPr="00546BBA">
        <w:rPr>
          <w:highlight w:val="yellow"/>
        </w:rPr>
        <w:t xml:space="preserve"> να μπορούν να ενταχθούν κάτω από το αναγνωριστικό του Πανεπιστημίου δίδοντας προστιθέμενη επιστημονική αξία στους ερευνητές αλλά και στο πανεπιστήμιο.</w:t>
      </w:r>
    </w:p>
    <w:p w:rsidR="00294E21" w:rsidRPr="00805D21" w:rsidRDefault="00294E21" w:rsidP="00D56C95"/>
    <w:p w:rsidR="00805D21" w:rsidRDefault="00337236" w:rsidP="00337236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  <w:r>
        <w:rPr>
          <w:rFonts w:ascii="inherit" w:hAnsi="inherit"/>
          <w:noProof/>
          <w:color w:val="F84902"/>
          <w:bdr w:val="none" w:sz="0" w:space="0" w:color="auto" w:frame="1"/>
        </w:rPr>
        <w:lastRenderedPageBreak/>
        <w:drawing>
          <wp:inline distT="0" distB="0" distL="0" distR="0">
            <wp:extent cx="2857500" cy="1524000"/>
            <wp:effectExtent l="0" t="0" r="0" b="0"/>
            <wp:docPr id="2" name="Εικόνα 2" descr="https://library.upatras.gr/wp-content/uploads/2019/04/orcid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rary.upatras.gr/wp-content/uploads/2019/04/orcid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21" w:rsidRPr="00B00F8D" w:rsidRDefault="00805D21" w:rsidP="00B00F8D">
      <w:r w:rsidRPr="00B00F8D">
        <w:t xml:space="preserve">Η υπηρεσία παρέχεται από τον Σύνδεσμο Ελληνικών Ακαδημαϊκών Βιβλιοθηκών στο πλαίσιο υλοποίησης του έργου «Υποδομές κατάθεσης Ερευνητικών Δεδομένων» με χρήση της υπηρεσίας </w:t>
      </w:r>
      <w:r w:rsidRPr="00B00F8D">
        <w:rPr>
          <w:lang w:val="en-US"/>
        </w:rPr>
        <w:t>Primium</w:t>
      </w:r>
    </w:p>
    <w:p w:rsidR="00337236" w:rsidRPr="003225AD" w:rsidRDefault="00805D21" w:rsidP="003225AD">
      <w:pPr>
        <w:rPr>
          <w:lang w:val="en-US"/>
        </w:rPr>
      </w:pPr>
      <w:r w:rsidRPr="00B00F8D">
        <w:t xml:space="preserve"> </w:t>
      </w:r>
    </w:p>
    <w:p w:rsidR="00B00F8D" w:rsidRDefault="00B00F8D" w:rsidP="00337236">
      <w:pPr>
        <w:pStyle w:val="Web"/>
        <w:spacing w:before="0" w:beforeAutospacing="0" w:after="0" w:afterAutospacing="0"/>
        <w:textAlignment w:val="baseline"/>
        <w:rPr>
          <w:rFonts w:ascii="inherit" w:hAnsi="inherit"/>
          <w:color w:val="333333"/>
        </w:rPr>
      </w:pPr>
    </w:p>
    <w:p w:rsidR="00B00F8D" w:rsidRPr="00294E21" w:rsidRDefault="00B00F8D" w:rsidP="00337236">
      <w:pPr>
        <w:pStyle w:val="Web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8"/>
          <w:szCs w:val="28"/>
        </w:rPr>
      </w:pPr>
    </w:p>
    <w:p w:rsidR="00B00F8D" w:rsidRPr="00294E21" w:rsidRDefault="00294E21" w:rsidP="00337236">
      <w:pPr>
        <w:pStyle w:val="Web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8"/>
          <w:szCs w:val="28"/>
        </w:rPr>
      </w:pPr>
      <w:r w:rsidRPr="00294E21">
        <w:rPr>
          <w:rFonts w:ascii="inherit" w:hAnsi="inherit"/>
          <w:b/>
          <w:color w:val="333333"/>
          <w:sz w:val="28"/>
          <w:szCs w:val="28"/>
        </w:rPr>
        <w:t>ΟΔΗΓΙΕΣ ΔΗΜΙΟΥΡΓΙΑΣ ΛΟΓΑΡΙΑΣΜΟΥ</w:t>
      </w:r>
    </w:p>
    <w:p w:rsidR="002F496B" w:rsidRPr="00830FEF" w:rsidRDefault="002F496B" w:rsidP="002F496B">
      <w:pPr>
        <w:rPr>
          <w:b/>
          <w:sz w:val="28"/>
          <w:szCs w:val="28"/>
        </w:rPr>
      </w:pPr>
      <w:r w:rsidRPr="00830FEF">
        <w:rPr>
          <w:b/>
          <w:sz w:val="28"/>
          <w:szCs w:val="28"/>
        </w:rPr>
        <w:t xml:space="preserve"> </w:t>
      </w:r>
    </w:p>
    <w:p w:rsidR="002F496B" w:rsidRPr="002F496B" w:rsidRDefault="00546BBA" w:rsidP="002F496B">
      <w:r>
        <w:rPr>
          <w:b/>
          <w:sz w:val="24"/>
          <w:szCs w:val="24"/>
        </w:rPr>
        <w:t>ΒΗΜΑ 1</w:t>
      </w:r>
      <w:r>
        <w:t xml:space="preserve"> </w:t>
      </w:r>
      <w:r w:rsidRPr="00546BBA">
        <w:t xml:space="preserve">: </w:t>
      </w:r>
      <w:r w:rsidR="002F496B">
        <w:t xml:space="preserve">Για τη δημιουργία λογαριασμού μεταβείτε στη διεύθυνση </w:t>
      </w:r>
      <w:hyperlink r:id="rId10" w:history="1">
        <w:r w:rsidR="002F496B">
          <w:rPr>
            <w:rStyle w:val="-"/>
          </w:rPr>
          <w:t>https://orcid.org/</w:t>
        </w:r>
      </w:hyperlink>
      <w:r w:rsidR="002F496B">
        <w:t xml:space="preserve"> και επιλέξτε  </w:t>
      </w:r>
      <w:r w:rsidR="002F496B" w:rsidRPr="005D3F6A">
        <w:rPr>
          <w:b/>
          <w:lang w:val="en-US"/>
        </w:rPr>
        <w:t>For</w:t>
      </w:r>
      <w:r w:rsidR="002F496B" w:rsidRPr="005D3F6A">
        <w:rPr>
          <w:b/>
        </w:rPr>
        <w:t xml:space="preserve"> </w:t>
      </w:r>
      <w:r w:rsidR="002F496B" w:rsidRPr="005D3F6A">
        <w:rPr>
          <w:b/>
          <w:lang w:val="en-US"/>
        </w:rPr>
        <w:t>Researchers</w:t>
      </w:r>
      <w:r w:rsidR="00B00F8D">
        <w:rPr>
          <w:b/>
        </w:rPr>
        <w:t xml:space="preserve"> </w:t>
      </w:r>
      <w:r w:rsidR="002F496B" w:rsidRPr="002F496B">
        <w:t xml:space="preserve"> </w:t>
      </w:r>
    </w:p>
    <w:p w:rsidR="002F496B" w:rsidRDefault="002F496B" w:rsidP="002F496B">
      <w:proofErr w:type="spellStart"/>
      <w:r w:rsidRPr="00B74378">
        <w:rPr>
          <w:b/>
        </w:rPr>
        <w:t>Register</w:t>
      </w:r>
      <w:proofErr w:type="spellEnd"/>
      <w:r w:rsidRPr="00B74378">
        <w:rPr>
          <w:b/>
        </w:rPr>
        <w:t xml:space="preserve"> </w:t>
      </w:r>
      <w:proofErr w:type="spellStart"/>
      <w:r w:rsidRPr="00B74378">
        <w:rPr>
          <w:b/>
        </w:rPr>
        <w:t>now</w:t>
      </w:r>
      <w:proofErr w:type="spellEnd"/>
      <w:r w:rsidRPr="002F496B">
        <w:t xml:space="preserve"> </w:t>
      </w:r>
      <w:r>
        <w:t>για να ξεκινήσετε τη συμπλήρωση των στοιχείων σας.</w:t>
      </w:r>
    </w:p>
    <w:p w:rsidR="002F496B" w:rsidRDefault="002F496B" w:rsidP="002F496B">
      <w:r>
        <w:rPr>
          <w:noProof/>
          <w:lang w:eastAsia="el-GR"/>
        </w:rPr>
        <w:drawing>
          <wp:inline distT="0" distB="0" distL="0" distR="0">
            <wp:extent cx="5267325" cy="235267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6B" w:rsidRDefault="002F496B" w:rsidP="002F496B"/>
    <w:p w:rsidR="002F496B" w:rsidRDefault="002F496B" w:rsidP="002F496B"/>
    <w:p w:rsidR="00325E4E" w:rsidRDefault="00325E4E" w:rsidP="002F496B"/>
    <w:p w:rsidR="00325E4E" w:rsidRDefault="00325E4E" w:rsidP="002F496B"/>
    <w:p w:rsidR="00325E4E" w:rsidRDefault="00325E4E" w:rsidP="002F496B"/>
    <w:p w:rsidR="00325E4E" w:rsidRDefault="00325E4E" w:rsidP="002F496B"/>
    <w:p w:rsidR="00325E4E" w:rsidRDefault="00325E4E" w:rsidP="002F496B"/>
    <w:p w:rsidR="00325E4E" w:rsidRPr="00325E4E" w:rsidRDefault="00546BBA" w:rsidP="002F496B">
      <w:r>
        <w:rPr>
          <w:b/>
          <w:sz w:val="24"/>
          <w:szCs w:val="24"/>
        </w:rPr>
        <w:lastRenderedPageBreak/>
        <w:t>ΒΗΜΑ 2</w:t>
      </w:r>
      <w:r w:rsidRPr="00546BBA">
        <w:rPr>
          <w:b/>
          <w:sz w:val="24"/>
          <w:szCs w:val="24"/>
        </w:rPr>
        <w:t xml:space="preserve">: </w:t>
      </w:r>
      <w:r w:rsidR="00325E4E">
        <w:t xml:space="preserve"> Ακολούθως γίνεται η καταχώρηση των στοιχείων </w:t>
      </w:r>
      <w:r w:rsidR="00B534A4">
        <w:t xml:space="preserve">σας στο </w:t>
      </w:r>
      <w:r w:rsidR="00B534A4" w:rsidRPr="005D3F6A">
        <w:rPr>
          <w:b/>
          <w:lang w:val="en-US"/>
        </w:rPr>
        <w:t>Sign</w:t>
      </w:r>
      <w:r w:rsidR="00B534A4" w:rsidRPr="005D3F6A">
        <w:rPr>
          <w:b/>
        </w:rPr>
        <w:t xml:space="preserve"> </w:t>
      </w:r>
      <w:r w:rsidR="00B534A4" w:rsidRPr="005D3F6A">
        <w:rPr>
          <w:b/>
          <w:lang w:val="en-US"/>
        </w:rPr>
        <w:t>in</w:t>
      </w:r>
      <w:r w:rsidR="00325E4E">
        <w:t xml:space="preserve">. Στο πεδίο </w:t>
      </w:r>
      <w:r w:rsidR="00325E4E">
        <w:rPr>
          <w:lang w:val="en-US"/>
        </w:rPr>
        <w:t>Primary</w:t>
      </w:r>
      <w:r w:rsidR="00325E4E" w:rsidRPr="00325E4E">
        <w:t xml:space="preserve"> </w:t>
      </w:r>
      <w:r w:rsidR="00325E4E">
        <w:rPr>
          <w:lang w:val="en-US"/>
        </w:rPr>
        <w:t>email</w:t>
      </w:r>
      <w:r w:rsidR="00325E4E" w:rsidRPr="00325E4E">
        <w:t xml:space="preserve"> </w:t>
      </w:r>
      <w:r w:rsidR="00B534A4">
        <w:t>καταχωρείστε το Ι</w:t>
      </w:r>
      <w:r w:rsidR="00325E4E">
        <w:t>δρυματικό ταχυδρομείο</w:t>
      </w:r>
      <w:r w:rsidR="00B534A4" w:rsidRPr="00B534A4">
        <w:t xml:space="preserve"> </w:t>
      </w:r>
      <w:r w:rsidR="00B534A4">
        <w:t>σας</w:t>
      </w:r>
      <w:r w:rsidR="00325E4E">
        <w:t xml:space="preserve"> και στο </w:t>
      </w:r>
      <w:r w:rsidR="00325E4E">
        <w:rPr>
          <w:lang w:val="en-US"/>
        </w:rPr>
        <w:t>additional</w:t>
      </w:r>
      <w:r w:rsidR="00325E4E">
        <w:t xml:space="preserve"> / </w:t>
      </w:r>
      <w:r w:rsidR="00325E4E">
        <w:rPr>
          <w:lang w:val="en-US"/>
        </w:rPr>
        <w:t>add</w:t>
      </w:r>
      <w:r w:rsidR="00325E4E" w:rsidRPr="00325E4E">
        <w:t xml:space="preserve"> </w:t>
      </w:r>
      <w:r w:rsidR="00B534A4">
        <w:rPr>
          <w:lang w:val="en-US"/>
        </w:rPr>
        <w:t>a</w:t>
      </w:r>
      <w:r w:rsidR="00325E4E">
        <w:rPr>
          <w:lang w:val="en-US"/>
        </w:rPr>
        <w:t>nother</w:t>
      </w:r>
      <w:r w:rsidR="00325E4E" w:rsidRPr="00325E4E">
        <w:t xml:space="preserve"> </w:t>
      </w:r>
      <w:r w:rsidR="00325E4E">
        <w:rPr>
          <w:lang w:val="en-US"/>
        </w:rPr>
        <w:t>email</w:t>
      </w:r>
      <w:r w:rsidR="00B534A4">
        <w:t xml:space="preserve">  οποιοδήποτε άλλο</w:t>
      </w:r>
      <w:r w:rsidR="00325E4E">
        <w:t xml:space="preserve"> επιθυμείτε</w:t>
      </w:r>
      <w:r w:rsidR="00B534A4" w:rsidRPr="00B534A4">
        <w:t xml:space="preserve"> </w:t>
      </w:r>
      <w:r w:rsidR="00325E4E">
        <w:t xml:space="preserve">. Ορίστε </w:t>
      </w:r>
      <w:r w:rsidR="00B534A4">
        <w:t>επίσης τον</w:t>
      </w:r>
      <w:r w:rsidR="00325E4E">
        <w:t xml:space="preserve"> κωδικό πρόσβασης στο </w:t>
      </w:r>
      <w:r w:rsidR="00325E4E">
        <w:rPr>
          <w:lang w:val="en-US"/>
        </w:rPr>
        <w:t>ORCiD</w:t>
      </w:r>
      <w:r w:rsidR="00325E4E" w:rsidRPr="00B534A4">
        <w:t xml:space="preserve"> (</w:t>
      </w:r>
      <w:r w:rsidR="00325E4E">
        <w:rPr>
          <w:lang w:val="en-US"/>
        </w:rPr>
        <w:t>password</w:t>
      </w:r>
      <w:r w:rsidR="00325E4E" w:rsidRPr="00B534A4">
        <w:t>)</w:t>
      </w:r>
      <w:r w:rsidR="00325E4E" w:rsidRPr="00325E4E">
        <w:t xml:space="preserve"> </w:t>
      </w:r>
    </w:p>
    <w:p w:rsidR="002F496B" w:rsidRDefault="005B76E5" w:rsidP="002F496B">
      <w:r>
        <w:rPr>
          <w:noProof/>
          <w:lang w:eastAsia="el-GR"/>
        </w:rPr>
        <w:drawing>
          <wp:inline distT="0" distB="0" distL="0" distR="0">
            <wp:extent cx="4886325" cy="64293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20" w:rsidRDefault="00386820" w:rsidP="002F496B">
      <w:r>
        <w:rPr>
          <w:noProof/>
          <w:lang w:eastAsia="el-GR"/>
        </w:rPr>
        <w:lastRenderedPageBreak/>
        <w:drawing>
          <wp:inline distT="0" distB="0" distL="0" distR="0">
            <wp:extent cx="5276850" cy="398145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20" w:rsidRDefault="00386820" w:rsidP="002F496B"/>
    <w:p w:rsidR="00E856C9" w:rsidRDefault="00E856C9" w:rsidP="002F496B"/>
    <w:p w:rsidR="00DA7E5B" w:rsidRPr="009F3E85" w:rsidRDefault="00E856C9" w:rsidP="002F496B">
      <w:r w:rsidRPr="005D3F6A">
        <w:rPr>
          <w:b/>
          <w:lang w:val="en-US"/>
        </w:rPr>
        <w:t>Visibility</w:t>
      </w:r>
      <w:r w:rsidRPr="005D3F6A">
        <w:rPr>
          <w:b/>
        </w:rPr>
        <w:t xml:space="preserve"> </w:t>
      </w:r>
      <w:r w:rsidRPr="005D3F6A">
        <w:rPr>
          <w:b/>
          <w:lang w:val="en-US"/>
        </w:rPr>
        <w:t>settings</w:t>
      </w:r>
      <w:r w:rsidRPr="00E856C9">
        <w:t xml:space="preserve"> (</w:t>
      </w:r>
      <w:r w:rsidR="004703B0">
        <w:t>Ρυθμίσεις προσβασιμότητας)</w:t>
      </w:r>
      <w:r w:rsidR="00546BBA" w:rsidRPr="00546BBA">
        <w:t xml:space="preserve">: </w:t>
      </w:r>
      <w:r w:rsidR="005C17C0">
        <w:t>Από τα πεδία</w:t>
      </w:r>
      <w:r>
        <w:t xml:space="preserve"> αυτό καθορίζετε σε ποιες πληροφορίες του προφίλ σας επιθ</w:t>
      </w:r>
      <w:r w:rsidR="00381CE5">
        <w:t xml:space="preserve">υμείτε θα έχουν πρόσβαση τρίτοι και μπορείτε να δείτε τις εξ ορισμού ρυθμίσεις </w:t>
      </w:r>
      <w:r w:rsidR="00381CE5" w:rsidRPr="00381CE5">
        <w:t>(</w:t>
      </w:r>
      <w:r w:rsidR="00381CE5">
        <w:rPr>
          <w:lang w:val="en-US"/>
        </w:rPr>
        <w:t>default</w:t>
      </w:r>
      <w:r w:rsidR="00381CE5" w:rsidRPr="00381CE5">
        <w:t>).</w:t>
      </w:r>
      <w:r>
        <w:t xml:space="preserve"> </w:t>
      </w:r>
      <w:r w:rsidR="002A7D04">
        <w:t xml:space="preserve"> </w:t>
      </w:r>
      <w:r w:rsidR="004703B0">
        <w:t>Αναλυτικά επιλέγετε</w:t>
      </w:r>
      <w:r w:rsidR="002A7D04">
        <w:t xml:space="preserve"> εσείς </w:t>
      </w:r>
      <w:r w:rsidR="002A7D04" w:rsidRPr="002A7D04">
        <w:t>(</w:t>
      </w:r>
      <w:r w:rsidR="002A7D04" w:rsidRPr="003225AD">
        <w:rPr>
          <w:color w:val="FF0000"/>
          <w:lang w:val="en-US"/>
        </w:rPr>
        <w:t>only</w:t>
      </w:r>
      <w:r w:rsidR="002A7D04" w:rsidRPr="003225AD">
        <w:rPr>
          <w:color w:val="FF0000"/>
        </w:rPr>
        <w:t xml:space="preserve"> </w:t>
      </w:r>
      <w:r w:rsidR="002A7D04" w:rsidRPr="003225AD">
        <w:rPr>
          <w:color w:val="FF0000"/>
          <w:lang w:val="en-US"/>
        </w:rPr>
        <w:t>me</w:t>
      </w:r>
      <w:r w:rsidR="002A7D04" w:rsidRPr="002A7D04">
        <w:t xml:space="preserve">), </w:t>
      </w:r>
      <w:r w:rsidR="002A7D04">
        <w:t>χορήγηση άδειας σε τρίτους</w:t>
      </w:r>
      <w:r w:rsidR="00546BBA" w:rsidRPr="00546BBA">
        <w:t>,</w:t>
      </w:r>
      <w:r w:rsidR="002A7D04" w:rsidRPr="002A7D04">
        <w:t xml:space="preserve"> </w:t>
      </w:r>
      <w:r w:rsidR="002A7D04">
        <w:t xml:space="preserve">άτομα ή οργανισμούς </w:t>
      </w:r>
      <w:r w:rsidR="002A7D04" w:rsidRPr="002A7D04">
        <w:t>(</w:t>
      </w:r>
      <w:r w:rsidR="002A7D04" w:rsidRPr="003225AD">
        <w:rPr>
          <w:color w:val="FF0000"/>
          <w:lang w:val="en-US"/>
        </w:rPr>
        <w:t>Trusted</w:t>
      </w:r>
      <w:r w:rsidR="002A7D04" w:rsidRPr="003225AD">
        <w:rPr>
          <w:color w:val="FF0000"/>
        </w:rPr>
        <w:t xml:space="preserve"> </w:t>
      </w:r>
      <w:r w:rsidR="002A7D04" w:rsidRPr="003225AD">
        <w:rPr>
          <w:color w:val="FF0000"/>
          <w:lang w:val="en-US"/>
        </w:rPr>
        <w:t>parties</w:t>
      </w:r>
      <w:r w:rsidR="002A7D04">
        <w:t>)</w:t>
      </w:r>
      <w:r w:rsidR="00381CE5" w:rsidRPr="00381CE5">
        <w:t xml:space="preserve"> </w:t>
      </w:r>
      <w:r w:rsidR="00381CE5">
        <w:t>που εσείς επιλέγεται να έχουν πρόσβαση</w:t>
      </w:r>
      <w:r w:rsidR="006D58DB" w:rsidRPr="006D58DB">
        <w:t xml:space="preserve"> </w:t>
      </w:r>
      <w:r w:rsidR="006D58DB">
        <w:t>σε πληροφορίες στο προφίλ σας</w:t>
      </w:r>
      <w:r w:rsidR="002A7D04">
        <w:t>, ή σε όλους (</w:t>
      </w:r>
      <w:r w:rsidR="002A7D04" w:rsidRPr="003225AD">
        <w:rPr>
          <w:color w:val="FF0000"/>
          <w:lang w:val="en-US"/>
        </w:rPr>
        <w:t>Everyone</w:t>
      </w:r>
      <w:r w:rsidR="002A7D04" w:rsidRPr="002A7D04">
        <w:t>).</w:t>
      </w:r>
      <w:r w:rsidR="00DA7E5B">
        <w:t xml:space="preserve"> </w:t>
      </w:r>
      <w:r w:rsidR="004703B0">
        <w:t xml:space="preserve"> </w:t>
      </w:r>
      <w:r w:rsidR="00DA7E5B">
        <w:t xml:space="preserve"> </w:t>
      </w:r>
    </w:p>
    <w:p w:rsidR="002A7D04" w:rsidRDefault="009D372A" w:rsidP="002F496B">
      <w:r>
        <w:t>Όταν συμπληρώσετε την εγγραφή σας μπορείτε να τροποποιήσετε τα προεπιλεγμένα στοιχεία προσβασιμότητας από τρίτους.</w:t>
      </w:r>
      <w:r w:rsidR="0054756E" w:rsidRPr="0054756E">
        <w:t xml:space="preserve"> </w:t>
      </w:r>
      <w:r w:rsidR="0054756E">
        <w:t xml:space="preserve">Σύσταση της </w:t>
      </w:r>
      <w:proofErr w:type="spellStart"/>
      <w:r w:rsidR="0054756E">
        <w:t>Β</w:t>
      </w:r>
      <w:r w:rsidR="00CA3FE0">
        <w:t>ι</w:t>
      </w:r>
      <w:r w:rsidR="0054756E">
        <w:t>Κ</w:t>
      </w:r>
      <w:r w:rsidR="00CA3FE0">
        <w:t>ε</w:t>
      </w:r>
      <w:r w:rsidR="0054756E">
        <w:t>Π</w:t>
      </w:r>
      <w:proofErr w:type="spellEnd"/>
      <w:r w:rsidR="0054756E">
        <w:t xml:space="preserve"> είναι να επιλέγετε το δημόσιο επίπεδο ορατότητας (</w:t>
      </w:r>
      <w:r w:rsidR="0054756E">
        <w:rPr>
          <w:lang w:val="en-US"/>
        </w:rPr>
        <w:t>public</w:t>
      </w:r>
      <w:r w:rsidR="0054756E" w:rsidRPr="0054756E">
        <w:t>)</w:t>
      </w:r>
      <w:r w:rsidR="0054756E">
        <w:t xml:space="preserve"> ή τουλάχιστον το επίπεδο</w:t>
      </w:r>
      <w:r w:rsidR="0013246E">
        <w:t xml:space="preserve"> για</w:t>
      </w:r>
      <w:r w:rsidR="0054756E">
        <w:t xml:space="preserve"> </w:t>
      </w:r>
      <w:r w:rsidR="0013246E">
        <w:rPr>
          <w:b/>
        </w:rPr>
        <w:t>έμπιστα</w:t>
      </w:r>
      <w:r w:rsidR="0054756E" w:rsidRPr="0013246E">
        <w:rPr>
          <w:b/>
        </w:rPr>
        <w:t xml:space="preserve"> </w:t>
      </w:r>
      <w:r w:rsidR="0013246E" w:rsidRPr="0013246E">
        <w:rPr>
          <w:b/>
        </w:rPr>
        <w:t>συμβαλλόμενα μέλη</w:t>
      </w:r>
      <w:r w:rsidR="0013246E">
        <w:t xml:space="preserve"> </w:t>
      </w:r>
      <w:r w:rsidR="0054756E">
        <w:t>(</w:t>
      </w:r>
      <w:r w:rsidR="0054756E">
        <w:rPr>
          <w:lang w:val="en-US"/>
        </w:rPr>
        <w:t>trusted</w:t>
      </w:r>
      <w:r w:rsidR="0054756E" w:rsidRPr="0054756E">
        <w:t xml:space="preserve"> </w:t>
      </w:r>
      <w:r w:rsidR="0054756E">
        <w:rPr>
          <w:lang w:val="en-US"/>
        </w:rPr>
        <w:t>parties</w:t>
      </w:r>
      <w:r w:rsidR="0054756E" w:rsidRPr="0054756E">
        <w:t>)</w:t>
      </w:r>
      <w:r w:rsidR="0054756E">
        <w:t xml:space="preserve"> για οργανισμούς ή άλλους ιδιώτες.</w:t>
      </w:r>
    </w:p>
    <w:p w:rsidR="002A7D04" w:rsidRPr="00386820" w:rsidRDefault="002A7D04" w:rsidP="002F496B">
      <w:r w:rsidRPr="005D3F6A">
        <w:rPr>
          <w:b/>
          <w:lang w:val="en-US"/>
        </w:rPr>
        <w:t>Notification</w:t>
      </w:r>
      <w:r w:rsidRPr="005D3F6A">
        <w:rPr>
          <w:b/>
        </w:rPr>
        <w:t xml:space="preserve"> </w:t>
      </w:r>
      <w:r w:rsidRPr="005D3F6A">
        <w:rPr>
          <w:b/>
          <w:lang w:val="en-US"/>
        </w:rPr>
        <w:t>settings</w:t>
      </w:r>
      <w:r w:rsidRPr="002A7D04">
        <w:t xml:space="preserve"> (</w:t>
      </w:r>
      <w:r>
        <w:t>Ρυθμίσεις ειδοποιήσεων)</w:t>
      </w:r>
      <w:r w:rsidR="00546BBA" w:rsidRPr="00546BBA">
        <w:t>:</w:t>
      </w:r>
      <w:r w:rsidR="00546BBA">
        <w:t xml:space="preserve"> Δ</w:t>
      </w:r>
      <w:r>
        <w:t>ηλώνετε αν θέλετε να λαμβάνετε ειδοποιήσεις</w:t>
      </w:r>
      <w:r w:rsidR="00381CE5">
        <w:t xml:space="preserve"> από την </w:t>
      </w:r>
      <w:r w:rsidR="00381CE5">
        <w:rPr>
          <w:lang w:val="en-US"/>
        </w:rPr>
        <w:t>ORCID</w:t>
      </w:r>
      <w:r>
        <w:t xml:space="preserve"> στο λογαριασμό του ηλεκτρονικού σας ταχυδρομείου που αφορούν το λογαριασμό σας, τ</w:t>
      </w:r>
      <w:r w:rsidR="00386820">
        <w:t xml:space="preserve">ην ασφάλεια και το απόρρητο σας. </w:t>
      </w:r>
      <w:r w:rsidR="00386820" w:rsidRPr="00206462">
        <w:rPr>
          <w:b/>
        </w:rPr>
        <w:t xml:space="preserve">Επιπλέον η </w:t>
      </w:r>
      <w:r w:rsidR="00386820" w:rsidRPr="00206462">
        <w:rPr>
          <w:b/>
          <w:lang w:val="en-US"/>
        </w:rPr>
        <w:t>ORCiD</w:t>
      </w:r>
      <w:r w:rsidR="00386820" w:rsidRPr="00206462">
        <w:rPr>
          <w:b/>
        </w:rPr>
        <w:t xml:space="preserve"> παρέχει σ</w:t>
      </w:r>
      <w:r w:rsidR="0054220D">
        <w:rPr>
          <w:b/>
        </w:rPr>
        <w:t>ε Οργανισμούς-</w:t>
      </w:r>
      <w:r w:rsidR="00386820" w:rsidRPr="00206462">
        <w:rPr>
          <w:b/>
        </w:rPr>
        <w:t xml:space="preserve"> μέλη της τη δυνατότητα να τους επιτρέψετε να ενημερώνουν το προφίλ σας ή να σας ενημερώνουν με τυχόν αλλαγές που έγιναν στις πληροφορίες του προφίλ σας από αυτούς</w:t>
      </w:r>
      <w:bookmarkStart w:id="0" w:name="_GoBack"/>
      <w:bookmarkEnd w:id="0"/>
      <w:r w:rsidR="00386820">
        <w:t>.</w:t>
      </w:r>
    </w:p>
    <w:p w:rsidR="0054756E" w:rsidRDefault="0054756E" w:rsidP="002F496B"/>
    <w:p w:rsidR="00386820" w:rsidRDefault="00386820" w:rsidP="002F496B"/>
    <w:p w:rsidR="0054756E" w:rsidRDefault="0054756E" w:rsidP="002F496B"/>
    <w:p w:rsidR="0054756E" w:rsidRDefault="0054756E" w:rsidP="002F496B"/>
    <w:p w:rsidR="00DA0E8E" w:rsidRPr="00FE413B" w:rsidRDefault="0054756E" w:rsidP="00FE413B">
      <w:r w:rsidRPr="00FE413B">
        <w:rPr>
          <w:b/>
          <w:sz w:val="24"/>
          <w:szCs w:val="24"/>
        </w:rPr>
        <w:lastRenderedPageBreak/>
        <w:t>ΒΗΜΑ 3</w:t>
      </w:r>
      <w:r w:rsidRPr="0054756E">
        <w:t xml:space="preserve">: </w:t>
      </w:r>
      <w:r w:rsidR="00DA0E8E">
        <w:t xml:space="preserve">Με την ολοκλήρωση της διαδικασίας λαμβάνεται ένα </w:t>
      </w:r>
      <w:r w:rsidR="00DA0E8E">
        <w:rPr>
          <w:lang w:val="en-US"/>
        </w:rPr>
        <w:t>email</w:t>
      </w:r>
      <w:r w:rsidR="00DA0E8E" w:rsidRPr="00DA0E8E">
        <w:t xml:space="preserve"> </w:t>
      </w:r>
      <w:r w:rsidR="00DA0E8E">
        <w:t xml:space="preserve">από την </w:t>
      </w:r>
      <w:r w:rsidR="00DA0E8E">
        <w:rPr>
          <w:lang w:val="en-US"/>
        </w:rPr>
        <w:t>ORCiD</w:t>
      </w:r>
      <w:r w:rsidR="00DA0E8E" w:rsidRPr="00DA0E8E">
        <w:t xml:space="preserve"> </w:t>
      </w:r>
      <w:r w:rsidR="00DA0E8E">
        <w:t>«</w:t>
      </w:r>
      <w:r w:rsidR="00DA0E8E">
        <w:rPr>
          <w:lang w:val="en-US"/>
        </w:rPr>
        <w:t>Welcome</w:t>
      </w:r>
      <w:r w:rsidR="00DA0E8E" w:rsidRPr="00DA0E8E">
        <w:t xml:space="preserve"> </w:t>
      </w:r>
      <w:r w:rsidR="00DA0E8E">
        <w:rPr>
          <w:lang w:val="en-US"/>
        </w:rPr>
        <w:t>to</w:t>
      </w:r>
      <w:r w:rsidR="00DA0E8E" w:rsidRPr="00DA0E8E">
        <w:t xml:space="preserve"> </w:t>
      </w:r>
      <w:r w:rsidR="00DA0E8E">
        <w:rPr>
          <w:lang w:val="en-US"/>
        </w:rPr>
        <w:t>ORCID</w:t>
      </w:r>
      <w:r w:rsidR="00DA0E8E" w:rsidRPr="00DA0E8E">
        <w:t xml:space="preserve">- </w:t>
      </w:r>
      <w:r w:rsidR="00DA0E8E">
        <w:rPr>
          <w:lang w:val="en-US"/>
        </w:rPr>
        <w:t>verify</w:t>
      </w:r>
      <w:r w:rsidR="00DA0E8E" w:rsidRPr="00DA0E8E">
        <w:t xml:space="preserve"> </w:t>
      </w:r>
      <w:r w:rsidR="00DA0E8E">
        <w:rPr>
          <w:lang w:val="en-US"/>
        </w:rPr>
        <w:t>your</w:t>
      </w:r>
      <w:r w:rsidR="00DA0E8E" w:rsidRPr="00DA0E8E">
        <w:t xml:space="preserve"> </w:t>
      </w:r>
      <w:r w:rsidR="00DA0E8E">
        <w:rPr>
          <w:lang w:val="en-US"/>
        </w:rPr>
        <w:t>email</w:t>
      </w:r>
      <w:r w:rsidR="00DA0E8E" w:rsidRPr="00DA0E8E">
        <w:t xml:space="preserve"> </w:t>
      </w:r>
      <w:r w:rsidR="00DA0E8E">
        <w:rPr>
          <w:lang w:val="en-US"/>
        </w:rPr>
        <w:t>address</w:t>
      </w:r>
      <w:r w:rsidR="00DA0E8E">
        <w:t xml:space="preserve">» και απαιτείται η επιβεβαίωση της ηλεκτρονικής σας διεύθυνσης.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</w:tblGrid>
      <w:tr w:rsidR="00DA0E8E" w:rsidTr="00DA0E8E">
        <w:tc>
          <w:tcPr>
            <w:tcW w:w="0" w:type="auto"/>
            <w:vAlign w:val="center"/>
            <w:hideMark/>
          </w:tcPr>
          <w:p w:rsidR="00DA0E8E" w:rsidRDefault="00851120">
            <w:pPr>
              <w:spacing w:line="360" w:lineRule="atLeast"/>
              <w:rPr>
                <w:rFonts w:ascii="Helvetica" w:eastAsia="Times New Roman" w:hAnsi="Helvetica" w:cs="Times New Roman"/>
                <w:sz w:val="24"/>
                <w:szCs w:val="24"/>
              </w:rPr>
            </w:pPr>
            <w:hyperlink r:id="rId14" w:history="1">
              <w:proofErr w:type="spellStart"/>
              <w:r w:rsidR="00DA0E8E">
                <w:rPr>
                  <w:rStyle w:val="-"/>
                  <w:rFonts w:ascii="Helvetica" w:eastAsia="Times New Roman" w:hAnsi="Helvetica"/>
                  <w:color w:val="FFFFFF"/>
                  <w:sz w:val="30"/>
                  <w:szCs w:val="30"/>
                  <w:u w:val="none"/>
                  <w:bdr w:val="single" w:sz="6" w:space="6" w:color="31789B" w:frame="1"/>
                  <w:shd w:val="clear" w:color="auto" w:fill="31789B"/>
                </w:rPr>
                <w:t>Verify</w:t>
              </w:r>
              <w:proofErr w:type="spellEnd"/>
              <w:r w:rsidR="00DA0E8E">
                <w:rPr>
                  <w:rStyle w:val="-"/>
                  <w:rFonts w:ascii="Helvetica" w:eastAsia="Times New Roman" w:hAnsi="Helvetica"/>
                  <w:color w:val="FFFFFF"/>
                  <w:sz w:val="30"/>
                  <w:szCs w:val="30"/>
                  <w:u w:val="none"/>
                  <w:bdr w:val="single" w:sz="6" w:space="6" w:color="31789B" w:frame="1"/>
                  <w:shd w:val="clear" w:color="auto" w:fill="31789B"/>
                </w:rPr>
                <w:t xml:space="preserve"> </w:t>
              </w:r>
              <w:proofErr w:type="spellStart"/>
              <w:r w:rsidR="00DA0E8E">
                <w:rPr>
                  <w:rStyle w:val="-"/>
                  <w:rFonts w:ascii="Helvetica" w:eastAsia="Times New Roman" w:hAnsi="Helvetica"/>
                  <w:color w:val="FFFFFF"/>
                  <w:sz w:val="30"/>
                  <w:szCs w:val="30"/>
                  <w:u w:val="none"/>
                  <w:bdr w:val="single" w:sz="6" w:space="6" w:color="31789B" w:frame="1"/>
                  <w:shd w:val="clear" w:color="auto" w:fill="31789B"/>
                </w:rPr>
                <w:t>your</w:t>
              </w:r>
              <w:proofErr w:type="spellEnd"/>
              <w:r w:rsidR="00DA0E8E">
                <w:rPr>
                  <w:rStyle w:val="-"/>
                  <w:rFonts w:ascii="Helvetica" w:eastAsia="Times New Roman" w:hAnsi="Helvetica"/>
                  <w:color w:val="FFFFFF"/>
                  <w:sz w:val="30"/>
                  <w:szCs w:val="30"/>
                  <w:u w:val="none"/>
                  <w:bdr w:val="single" w:sz="6" w:space="6" w:color="31789B" w:frame="1"/>
                  <w:shd w:val="clear" w:color="auto" w:fill="31789B"/>
                </w:rPr>
                <w:t xml:space="preserve"> email </w:t>
              </w:r>
              <w:proofErr w:type="spellStart"/>
              <w:r w:rsidR="00DA0E8E">
                <w:rPr>
                  <w:rStyle w:val="-"/>
                  <w:rFonts w:ascii="Helvetica" w:eastAsia="Times New Roman" w:hAnsi="Helvetica"/>
                  <w:color w:val="FFFFFF"/>
                  <w:sz w:val="30"/>
                  <w:szCs w:val="30"/>
                  <w:u w:val="none"/>
                  <w:bdr w:val="single" w:sz="6" w:space="6" w:color="31789B" w:frame="1"/>
                  <w:shd w:val="clear" w:color="auto" w:fill="31789B"/>
                </w:rPr>
                <w:t>address</w:t>
              </w:r>
              <w:proofErr w:type="spellEnd"/>
            </w:hyperlink>
            <w:r w:rsidR="00DA0E8E">
              <w:rPr>
                <w:rFonts w:ascii="Helvetica" w:eastAsia="Times New Roman" w:hAnsi="Helvetica"/>
              </w:rPr>
              <w:t xml:space="preserve"> </w:t>
            </w:r>
          </w:p>
        </w:tc>
      </w:tr>
    </w:tbl>
    <w:p w:rsidR="00DA0E8E" w:rsidRPr="002A7D04" w:rsidRDefault="00DA0E8E" w:rsidP="002F496B"/>
    <w:p w:rsidR="005B76E5" w:rsidRPr="005C17C0" w:rsidRDefault="005B76E5" w:rsidP="002F496B"/>
    <w:p w:rsidR="005B76E5" w:rsidRPr="005C17C0" w:rsidRDefault="005B76E5" w:rsidP="002F496B"/>
    <w:p w:rsidR="0083704F" w:rsidRPr="00386820" w:rsidRDefault="0054756E" w:rsidP="002F496B">
      <w:r w:rsidRPr="00FE413B">
        <w:rPr>
          <w:b/>
          <w:sz w:val="24"/>
          <w:szCs w:val="24"/>
        </w:rPr>
        <w:t>ΒΗΜΑ 4</w:t>
      </w:r>
      <w:r w:rsidR="005B76E5" w:rsidRPr="00830FEF">
        <w:rPr>
          <w:b/>
        </w:rPr>
        <w:t>.</w:t>
      </w:r>
      <w:r w:rsidRPr="0054756E">
        <w:t xml:space="preserve"> </w:t>
      </w:r>
      <w:r>
        <w:t>Η κ</w:t>
      </w:r>
      <w:r w:rsidR="005B76E5">
        <w:t xml:space="preserve">αταχώρηση </w:t>
      </w:r>
      <w:r w:rsidR="005C17C0">
        <w:t>στοιχείων ερευνητή</w:t>
      </w:r>
      <w:r w:rsidR="005C17C0" w:rsidRPr="005D3F6A">
        <w:rPr>
          <w:b/>
        </w:rPr>
        <w:t xml:space="preserve"> </w:t>
      </w:r>
      <w:r w:rsidR="00FE413B" w:rsidRPr="00FE413B">
        <w:t>γίνεται</w:t>
      </w:r>
      <w:r w:rsidR="00FE413B">
        <w:rPr>
          <w:b/>
        </w:rPr>
        <w:t xml:space="preserve"> </w:t>
      </w:r>
      <w:r>
        <w:rPr>
          <w:b/>
        </w:rPr>
        <w:t xml:space="preserve">στο </w:t>
      </w:r>
      <w:r w:rsidR="005D3F6A" w:rsidRPr="005D3F6A">
        <w:rPr>
          <w:b/>
          <w:lang w:val="en-US"/>
        </w:rPr>
        <w:t>Biography</w:t>
      </w:r>
      <w:r w:rsidR="00386820">
        <w:t xml:space="preserve">. Εδώ καταχωρείτε στοιχεία </w:t>
      </w:r>
      <w:r w:rsidR="005C17C0">
        <w:t>όπως φορέα</w:t>
      </w:r>
      <w:r w:rsidR="00386820">
        <w:t>ς</w:t>
      </w:r>
      <w:r w:rsidR="005C17C0">
        <w:t xml:space="preserve"> απασχόλησης</w:t>
      </w:r>
      <w:r w:rsidR="005C17C0" w:rsidRPr="005C17C0">
        <w:t xml:space="preserve">  </w:t>
      </w:r>
      <w:r w:rsidR="00DA0E8E" w:rsidRPr="00DA0E8E">
        <w:t>[</w:t>
      </w:r>
      <w:r w:rsidR="005C17C0">
        <w:rPr>
          <w:lang w:val="en-US"/>
        </w:rPr>
        <w:t>Employment</w:t>
      </w:r>
      <w:r w:rsidR="00DA0E8E">
        <w:t>]</w:t>
      </w:r>
      <w:r w:rsidR="005C17C0">
        <w:t xml:space="preserve">, σπουδές </w:t>
      </w:r>
      <w:r w:rsidR="00DA0E8E">
        <w:t>[</w:t>
      </w:r>
      <w:r w:rsidR="005C17C0">
        <w:rPr>
          <w:lang w:val="en-US"/>
        </w:rPr>
        <w:t>Education</w:t>
      </w:r>
      <w:r w:rsidR="00DA0E8E" w:rsidRPr="00DA0E8E">
        <w:t>]</w:t>
      </w:r>
      <w:r w:rsidR="005C17C0" w:rsidRPr="005C17C0">
        <w:t xml:space="preserve">, </w:t>
      </w:r>
      <w:r w:rsidR="00DA0E8E">
        <w:t>Χρηματοδότηση [</w:t>
      </w:r>
      <w:r w:rsidR="00DA0E8E">
        <w:rPr>
          <w:lang w:val="en-US"/>
        </w:rPr>
        <w:t>Funding</w:t>
      </w:r>
      <w:r w:rsidR="00DA0E8E" w:rsidRPr="00DA0E8E">
        <w:t>]</w:t>
      </w:r>
      <w:r w:rsidR="00386820">
        <w:t xml:space="preserve"> και τις δημοσιεύσεις σας [</w:t>
      </w:r>
      <w:r w:rsidR="00386820">
        <w:rPr>
          <w:lang w:val="en-US"/>
        </w:rPr>
        <w:t>work</w:t>
      </w:r>
      <w:r w:rsidR="0083704F">
        <w:t>] .</w:t>
      </w:r>
    </w:p>
    <w:p w:rsidR="009D372A" w:rsidRPr="001D27F1" w:rsidRDefault="009D372A" w:rsidP="002F496B">
      <w:r>
        <w:t>Η αναγραφή του ονόματος του</w:t>
      </w:r>
      <w:r w:rsidR="0014677E">
        <w:t xml:space="preserve"> </w:t>
      </w:r>
      <w:r>
        <w:t>φορέα απασχόλησης καθώς και των άλλων στοιχείων που προσθέτετε</w:t>
      </w:r>
      <w:r w:rsidR="008D53C1">
        <w:t xml:space="preserve"> γίνεται προσθήκη στο +</w:t>
      </w:r>
      <w:r w:rsidR="008D53C1">
        <w:rPr>
          <w:lang w:val="en-US"/>
        </w:rPr>
        <w:t>Add</w:t>
      </w:r>
      <w:r w:rsidR="008D53C1" w:rsidRPr="008D53C1">
        <w:t xml:space="preserve"> </w:t>
      </w:r>
      <w:r w:rsidR="008D53C1">
        <w:rPr>
          <w:lang w:val="en-US"/>
        </w:rPr>
        <w:t>employment</w:t>
      </w:r>
      <w:r w:rsidR="008D53C1" w:rsidRPr="008D53C1">
        <w:t xml:space="preserve"> </w:t>
      </w:r>
      <w:r w:rsidR="008D53C1">
        <w:t xml:space="preserve">κλπ σε όλα τα πεδία. </w:t>
      </w:r>
    </w:p>
    <w:p w:rsidR="0054756E" w:rsidRPr="0083704F" w:rsidRDefault="006342A3" w:rsidP="002F496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2B698C1" wp14:editId="3A1EB871">
            <wp:extent cx="5514975" cy="3352800"/>
            <wp:effectExtent l="0" t="0" r="9525" b="0"/>
            <wp:docPr id="12" name="Θέση περιεχομένου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Θέση περιεχομένου 3"/>
                    <pic:cNvPicPr>
                      <a:picLocks noGrp="1"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56E" w:rsidRDefault="0054756E" w:rsidP="002F496B"/>
    <w:p w:rsidR="00FE413B" w:rsidRDefault="00FE413B" w:rsidP="002F496B"/>
    <w:p w:rsidR="009F3E85" w:rsidRDefault="009F3E85" w:rsidP="002F496B"/>
    <w:p w:rsidR="00F27471" w:rsidRDefault="00F70CC4" w:rsidP="002F496B">
      <w:r w:rsidRPr="00FE413B">
        <w:rPr>
          <w:b/>
          <w:sz w:val="24"/>
          <w:szCs w:val="24"/>
        </w:rPr>
        <w:t>ΒΗΜΑ 5</w:t>
      </w:r>
      <w:r w:rsidR="0054756E" w:rsidRPr="00830FEF">
        <w:rPr>
          <w:b/>
        </w:rPr>
        <w:t>:</w:t>
      </w:r>
      <w:r w:rsidR="0054756E" w:rsidRPr="001D27F1">
        <w:t xml:space="preserve"> </w:t>
      </w:r>
      <w:r w:rsidR="00FE413B">
        <w:t>Συμπληρώνετ</w:t>
      </w:r>
      <w:r w:rsidR="00646DFB">
        <w:t xml:space="preserve">ε τα στοιχεία </w:t>
      </w:r>
      <w:r w:rsidR="008D53C1">
        <w:t>στα πεδία</w:t>
      </w:r>
      <w:r w:rsidR="001D27F1">
        <w:t xml:space="preserve"> του </w:t>
      </w:r>
      <w:r w:rsidR="00CC1895">
        <w:t>+</w:t>
      </w:r>
      <w:r w:rsidR="008D53C1">
        <w:rPr>
          <w:lang w:val="en-US"/>
        </w:rPr>
        <w:t>Add</w:t>
      </w:r>
      <w:r w:rsidR="008D53C1" w:rsidRPr="008D53C1">
        <w:t xml:space="preserve"> </w:t>
      </w:r>
      <w:r w:rsidR="008D53C1">
        <w:rPr>
          <w:lang w:val="en-US"/>
        </w:rPr>
        <w:t>Employment</w:t>
      </w:r>
      <w:r w:rsidR="008D53C1" w:rsidRPr="008D53C1">
        <w:t xml:space="preserve"> </w:t>
      </w:r>
      <w:r w:rsidR="00CC1895">
        <w:t xml:space="preserve"> εισάγοντας</w:t>
      </w:r>
      <w:r w:rsidR="008D53C1">
        <w:t xml:space="preserve"> την καθιερωμένη ονομασία</w:t>
      </w:r>
      <w:r w:rsidR="00CC1895">
        <w:t xml:space="preserve"> του πανεπιστημίου που εργάζεστε</w:t>
      </w:r>
      <w:r w:rsidR="008D53C1">
        <w:t>.</w:t>
      </w:r>
      <w:r w:rsidR="008D53C1" w:rsidRPr="008D53C1">
        <w:t xml:space="preserve"> </w:t>
      </w:r>
      <w:r w:rsidR="008D53C1">
        <w:t xml:space="preserve">Προσοχή η καταχώρηση να γίνει σύμφωνα με τις </w:t>
      </w:r>
      <w:r w:rsidR="008D53C1" w:rsidRPr="00386820">
        <w:rPr>
          <w:b/>
        </w:rPr>
        <w:t>καθιερωμένες μορφές</w:t>
      </w:r>
      <w:r w:rsidR="008D53C1">
        <w:t xml:space="preserve">  ονομασίας και τις συστάσεις που έχει δώσει το πανεπιστήμιο ώστε να υπάρχει ομοιομορφία και αποφυγή πολλαπλών μορφών ονομασίας.  </w:t>
      </w:r>
      <w:r w:rsidR="008D53C1" w:rsidRPr="00386820">
        <w:rPr>
          <w:b/>
        </w:rPr>
        <w:t xml:space="preserve">Η </w:t>
      </w:r>
      <w:r w:rsidR="008D53C1" w:rsidRPr="00820070">
        <w:rPr>
          <w:b/>
          <w:u w:val="single"/>
        </w:rPr>
        <w:t>καθιερωμένη ονομασία</w:t>
      </w:r>
      <w:r w:rsidR="008D53C1" w:rsidRPr="00386820">
        <w:rPr>
          <w:b/>
        </w:rPr>
        <w:t xml:space="preserve"> είναι </w:t>
      </w:r>
      <w:r w:rsidR="003225AD">
        <w:rPr>
          <w:b/>
          <w:u w:val="single"/>
          <w:lang w:val="en-US"/>
        </w:rPr>
        <w:t>HELLENIC</w:t>
      </w:r>
      <w:r w:rsidR="003225AD" w:rsidRPr="003225AD">
        <w:rPr>
          <w:b/>
          <w:u w:val="single"/>
        </w:rPr>
        <w:t xml:space="preserve"> </w:t>
      </w:r>
      <w:r w:rsidR="003225AD">
        <w:rPr>
          <w:b/>
          <w:u w:val="single"/>
          <w:lang w:val="en-US"/>
        </w:rPr>
        <w:t>MEDITER</w:t>
      </w:r>
      <w:r w:rsidR="0072306A">
        <w:rPr>
          <w:b/>
          <w:u w:val="single"/>
          <w:lang w:val="en-US"/>
        </w:rPr>
        <w:t>R</w:t>
      </w:r>
      <w:r w:rsidR="003225AD">
        <w:rPr>
          <w:b/>
          <w:u w:val="single"/>
          <w:lang w:val="en-US"/>
        </w:rPr>
        <w:t>ANEAN</w:t>
      </w:r>
      <w:r w:rsidR="003225AD" w:rsidRPr="003225AD">
        <w:rPr>
          <w:b/>
          <w:u w:val="single"/>
        </w:rPr>
        <w:t xml:space="preserve"> </w:t>
      </w:r>
      <w:r w:rsidR="003225AD">
        <w:rPr>
          <w:b/>
          <w:u w:val="single"/>
          <w:lang w:val="en-US"/>
        </w:rPr>
        <w:t>UNIVERSITY</w:t>
      </w:r>
      <w:r w:rsidR="008D53C1" w:rsidRPr="00386820">
        <w:rPr>
          <w:b/>
        </w:rPr>
        <w:t xml:space="preserve"> καθώς και η προτεινόμενη διεύθυνση είναι </w:t>
      </w:r>
      <w:proofErr w:type="spellStart"/>
      <w:r w:rsidR="008D53C1" w:rsidRPr="00386820">
        <w:rPr>
          <w:b/>
          <w:lang w:val="en-US"/>
        </w:rPr>
        <w:t>Estavromenos</w:t>
      </w:r>
      <w:proofErr w:type="spellEnd"/>
      <w:r w:rsidR="008D53C1" w:rsidRPr="00386820">
        <w:rPr>
          <w:b/>
        </w:rPr>
        <w:t xml:space="preserve">, </w:t>
      </w:r>
      <w:r w:rsidR="008D53C1" w:rsidRPr="00386820">
        <w:rPr>
          <w:b/>
          <w:lang w:val="en-US"/>
        </w:rPr>
        <w:t>Heraklion</w:t>
      </w:r>
      <w:r w:rsidR="008D53C1" w:rsidRPr="00386820">
        <w:rPr>
          <w:b/>
        </w:rPr>
        <w:t xml:space="preserve">, PC71410 </w:t>
      </w:r>
      <w:r w:rsidR="008D53C1" w:rsidRPr="00386820">
        <w:rPr>
          <w:b/>
          <w:lang w:val="en-US"/>
        </w:rPr>
        <w:t>GREECE</w:t>
      </w:r>
    </w:p>
    <w:p w:rsidR="007D620B" w:rsidRPr="003225AD" w:rsidRDefault="007D620B" w:rsidP="002F496B">
      <w:r>
        <w:t>Φόρμα φορέα απασχόλησης</w:t>
      </w:r>
      <w:r w:rsidRPr="003225AD">
        <w:t>:</w:t>
      </w:r>
    </w:p>
    <w:p w:rsidR="008D53C1" w:rsidRDefault="008A7E9A" w:rsidP="002F496B">
      <w:r>
        <w:rPr>
          <w:noProof/>
          <w:lang w:eastAsia="el-GR"/>
        </w:rPr>
        <w:drawing>
          <wp:inline distT="0" distB="0" distL="0" distR="0">
            <wp:extent cx="5267325" cy="4457700"/>
            <wp:effectExtent l="0" t="0" r="952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C1" w:rsidRDefault="008D53C1" w:rsidP="002F496B"/>
    <w:p w:rsidR="008D53C1" w:rsidRDefault="008D53C1" w:rsidP="002F496B"/>
    <w:p w:rsidR="0077110A" w:rsidRDefault="0077110A" w:rsidP="002F496B"/>
    <w:p w:rsidR="00830FEF" w:rsidRDefault="008D53C1" w:rsidP="002F496B">
      <w:r>
        <w:t xml:space="preserve">Τέλος επιλέγεται </w:t>
      </w:r>
      <w:r>
        <w:rPr>
          <w:lang w:val="en-US"/>
        </w:rPr>
        <w:t>Add</w:t>
      </w:r>
      <w:r w:rsidRPr="008D53C1">
        <w:t xml:space="preserve"> </w:t>
      </w:r>
      <w:r>
        <w:rPr>
          <w:lang w:val="en-US"/>
        </w:rPr>
        <w:t>to</w:t>
      </w:r>
      <w:r w:rsidRPr="008D53C1">
        <w:t xml:space="preserve"> </w:t>
      </w:r>
      <w:r>
        <w:rPr>
          <w:lang w:val="en-US"/>
        </w:rPr>
        <w:t>list</w:t>
      </w:r>
      <w:r w:rsidRPr="008D53C1">
        <w:t xml:space="preserve">. </w:t>
      </w:r>
    </w:p>
    <w:p w:rsidR="008D53C1" w:rsidRPr="002B6601" w:rsidRDefault="008D53C1" w:rsidP="002F496B">
      <w:r>
        <w:t xml:space="preserve">Μπορείτε να προσθέστε και άλλους παλαιότερους φορείς απασχόλησης καθορίζοντας και το χρονικό διάστημα </w:t>
      </w:r>
      <w:r w:rsidR="002B6601">
        <w:t xml:space="preserve">έναρξης και λήξης της </w:t>
      </w:r>
      <w:r>
        <w:t xml:space="preserve">απασχόλησής σας </w:t>
      </w:r>
      <w:r w:rsidR="002B6601">
        <w:t>σε αυτό. Τέλος επιλέξτε το εικονίδιο που ανταποκρίνεται στην προσβασιμότητα που θέλετε να δοθεί στο περιεχόμενο των στοιχείων αυτών (</w:t>
      </w:r>
      <w:r w:rsidR="002B6601">
        <w:rPr>
          <w:lang w:val="en-US"/>
        </w:rPr>
        <w:t>set</w:t>
      </w:r>
      <w:r w:rsidR="002B6601" w:rsidRPr="002B6601">
        <w:t xml:space="preserve"> </w:t>
      </w:r>
      <w:r w:rsidR="002B6601">
        <w:rPr>
          <w:lang w:val="en-US"/>
        </w:rPr>
        <w:t>visibility</w:t>
      </w:r>
      <w:r w:rsidR="002B6601" w:rsidRPr="002B6601">
        <w:t>).</w:t>
      </w:r>
    </w:p>
    <w:p w:rsidR="008D53C1" w:rsidRDefault="008D53C1" w:rsidP="002F496B"/>
    <w:p w:rsidR="008D53C1" w:rsidRDefault="008D53C1" w:rsidP="002F496B"/>
    <w:p w:rsidR="00CA7850" w:rsidRDefault="00CA7850" w:rsidP="002F496B"/>
    <w:p w:rsidR="008A7E9A" w:rsidRDefault="008A7E9A" w:rsidP="002F496B"/>
    <w:p w:rsidR="0077110A" w:rsidRDefault="0077110A" w:rsidP="002F496B"/>
    <w:p w:rsidR="0077110A" w:rsidRDefault="0077110A" w:rsidP="002F496B"/>
    <w:p w:rsidR="008D53C1" w:rsidRDefault="008D53C1" w:rsidP="002F496B"/>
    <w:p w:rsidR="008D53C1" w:rsidRPr="00830FEF" w:rsidRDefault="00694BE5" w:rsidP="002F496B">
      <w:pPr>
        <w:rPr>
          <w:b/>
        </w:rPr>
      </w:pPr>
      <w:r>
        <w:rPr>
          <w:b/>
        </w:rPr>
        <w:t>Φόρμα για προσθήκη άλλης μορφής</w:t>
      </w:r>
      <w:r w:rsidR="007D620B" w:rsidRPr="00830FEF">
        <w:rPr>
          <w:b/>
        </w:rPr>
        <w:t xml:space="preserve"> ονόματος ίδιου φορέα απασχόλησης:</w:t>
      </w:r>
    </w:p>
    <w:p w:rsidR="00F70CC4" w:rsidRDefault="00F70CC4" w:rsidP="002F496B">
      <w:pPr>
        <w:rPr>
          <w:noProof/>
          <w:lang w:eastAsia="el-GR"/>
        </w:rPr>
      </w:pPr>
      <w:r>
        <w:t xml:space="preserve">Σε περιπτώσεις που υπάρχει διαφορετική χρήση ονόματος από αυτή που τώρα θέλετε να καθιερώσετε κάνετε τις αλλαγές από το  </w:t>
      </w:r>
      <w:r>
        <w:rPr>
          <w:lang w:val="en-US"/>
        </w:rPr>
        <w:t>Biography</w:t>
      </w:r>
      <w:r w:rsidRPr="00F70CC4">
        <w:t xml:space="preserve"> </w:t>
      </w:r>
      <w:r>
        <w:rPr>
          <w:noProof/>
          <w:lang w:eastAsia="el-GR"/>
        </w:rPr>
        <w:drawing>
          <wp:inline distT="0" distB="0" distL="0" distR="0">
            <wp:extent cx="1200150" cy="20955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και προσθέτετε </w:t>
      </w:r>
      <w:r>
        <w:rPr>
          <w:noProof/>
          <w:lang w:eastAsia="el-GR"/>
        </w:rPr>
        <w:drawing>
          <wp:inline distT="0" distB="0" distL="0" distR="0">
            <wp:extent cx="276225" cy="219075"/>
            <wp:effectExtent l="0" t="0" r="9525" b="9525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(και</w:t>
      </w:r>
      <w:r w:rsidR="008D53C1">
        <w:t xml:space="preserve"> αποθηκεύετε) τη νέα ονομασία</w:t>
      </w:r>
      <w:r>
        <w:t xml:space="preserve"> </w:t>
      </w:r>
    </w:p>
    <w:p w:rsidR="00F70CC4" w:rsidRPr="00F70CC4" w:rsidRDefault="00F70CC4" w:rsidP="002F496B"/>
    <w:p w:rsidR="00F70CC4" w:rsidRDefault="00F70CC4" w:rsidP="002F496B"/>
    <w:p w:rsidR="002B6601" w:rsidRDefault="00694BE5" w:rsidP="002F496B">
      <w:r>
        <w:rPr>
          <w:noProof/>
          <w:lang w:eastAsia="el-GR"/>
        </w:rPr>
        <w:drawing>
          <wp:inline distT="0" distB="0" distL="0" distR="0">
            <wp:extent cx="5267325" cy="2533650"/>
            <wp:effectExtent l="0" t="0" r="952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01" w:rsidRDefault="002B6601" w:rsidP="002F496B"/>
    <w:p w:rsidR="008D53C1" w:rsidRDefault="007D620B" w:rsidP="002F496B">
      <w:r>
        <w:rPr>
          <w:noProof/>
          <w:lang w:eastAsia="el-GR"/>
        </w:rPr>
        <w:drawing>
          <wp:inline distT="0" distB="0" distL="0" distR="0" wp14:anchorId="4CB14243" wp14:editId="4747F0D6">
            <wp:extent cx="5267325" cy="419100"/>
            <wp:effectExtent l="0" t="0" r="952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Default="007D620B" w:rsidP="002F496B"/>
    <w:p w:rsidR="007D620B" w:rsidRPr="00830FEF" w:rsidRDefault="007D620B" w:rsidP="002F496B">
      <w:pPr>
        <w:rPr>
          <w:b/>
        </w:rPr>
      </w:pPr>
      <w:r w:rsidRPr="00830FEF">
        <w:rPr>
          <w:b/>
        </w:rPr>
        <w:t xml:space="preserve">Φόρμα συμπλήρωσης </w:t>
      </w:r>
      <w:r w:rsidRPr="00830FEF">
        <w:rPr>
          <w:b/>
          <w:lang w:val="en-US"/>
        </w:rPr>
        <w:t>e</w:t>
      </w:r>
      <w:r w:rsidRPr="00830FEF">
        <w:rPr>
          <w:b/>
        </w:rPr>
        <w:t>-</w:t>
      </w:r>
      <w:r w:rsidRPr="00830FEF">
        <w:rPr>
          <w:b/>
          <w:lang w:val="en-US"/>
        </w:rPr>
        <w:t>mails</w:t>
      </w:r>
      <w:r w:rsidRPr="00830FEF">
        <w:rPr>
          <w:b/>
        </w:rPr>
        <w:t>:</w:t>
      </w:r>
    </w:p>
    <w:p w:rsidR="0014677E" w:rsidRPr="00F51730" w:rsidRDefault="00646DFB" w:rsidP="002F496B">
      <w:r w:rsidRPr="0014677E">
        <w:t xml:space="preserve">Για προσθήκη νέου </w:t>
      </w:r>
      <w:r w:rsidRPr="0014677E">
        <w:rPr>
          <w:lang w:val="en-US"/>
        </w:rPr>
        <w:t>e</w:t>
      </w:r>
      <w:r w:rsidRPr="0014677E">
        <w:t>-</w:t>
      </w:r>
      <w:r w:rsidRPr="0014677E">
        <w:rPr>
          <w:lang w:val="en-US"/>
        </w:rPr>
        <w:t>mail</w:t>
      </w:r>
      <w:r w:rsidR="0014677E">
        <w:t xml:space="preserve"> σε </w:t>
      </w:r>
      <w:r w:rsidR="008D53C1">
        <w:t>λ</w:t>
      </w:r>
      <w:r w:rsidRPr="0014677E">
        <w:t xml:space="preserve">ογαριασμούς </w:t>
      </w:r>
      <w:r w:rsidRPr="0014677E">
        <w:rPr>
          <w:lang w:val="en-US"/>
        </w:rPr>
        <w:t>ORCiD</w:t>
      </w:r>
      <w:r w:rsidR="009D372A" w:rsidRPr="0014677E">
        <w:t xml:space="preserve"> </w:t>
      </w:r>
      <w:r w:rsidR="0084337B">
        <w:t xml:space="preserve">που είχαν γίνει παλαιότερα από τους ερευνητές, </w:t>
      </w:r>
      <w:r w:rsidR="0014677E">
        <w:t xml:space="preserve">γίνεται από το </w:t>
      </w:r>
      <w:r w:rsidR="0014677E">
        <w:rPr>
          <w:lang w:val="en-US"/>
        </w:rPr>
        <w:t>Biography</w:t>
      </w:r>
      <w:r w:rsidR="001D27F1" w:rsidRPr="001D27F1">
        <w:t xml:space="preserve"> </w:t>
      </w:r>
      <w:r w:rsidR="001D27F1">
        <w:rPr>
          <w:noProof/>
          <w:lang w:eastAsia="el-GR"/>
        </w:rPr>
        <w:drawing>
          <wp:inline distT="0" distB="0" distL="0" distR="0" wp14:anchorId="5D4AF6F2" wp14:editId="1FF08618">
            <wp:extent cx="771525" cy="238125"/>
            <wp:effectExtent l="0" t="0" r="9525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77E" w:rsidRPr="0014677E">
        <w:t xml:space="preserve"> </w:t>
      </w:r>
      <w:r w:rsidR="0014677E">
        <w:t xml:space="preserve">Συστήνεται να δηλώνεται η τρέχουσα ηλεκτρονική ιδρυματική διεύθυνση ως </w:t>
      </w:r>
      <w:r w:rsidR="008D53C1">
        <w:rPr>
          <w:lang w:val="en-US"/>
        </w:rPr>
        <w:t>P</w:t>
      </w:r>
      <w:r w:rsidR="0014677E">
        <w:rPr>
          <w:lang w:val="en-US"/>
        </w:rPr>
        <w:t>rimary</w:t>
      </w:r>
      <w:r w:rsidR="0014677E">
        <w:t xml:space="preserve"> </w:t>
      </w:r>
      <w:r w:rsidR="0014677E" w:rsidRPr="0014677E">
        <w:t>(</w:t>
      </w:r>
      <w:r w:rsidR="0014677E">
        <w:t>πρωταρχική).</w:t>
      </w:r>
    </w:p>
    <w:p w:rsidR="0014677E" w:rsidRPr="0014677E" w:rsidRDefault="0014677E" w:rsidP="002F496B">
      <w:r w:rsidRPr="0014677E">
        <w:t xml:space="preserve"> </w:t>
      </w:r>
    </w:p>
    <w:p w:rsidR="00646DFB" w:rsidRDefault="0014677E" w:rsidP="002F496B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2076450"/>
            <wp:effectExtent l="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2" w:rsidRDefault="00772382" w:rsidP="002F496B"/>
    <w:p w:rsidR="005D40BC" w:rsidRPr="00830FEF" w:rsidRDefault="007D620B" w:rsidP="002F496B">
      <w:pPr>
        <w:rPr>
          <w:b/>
        </w:rPr>
      </w:pPr>
      <w:r w:rsidRPr="00830FEF">
        <w:rPr>
          <w:b/>
        </w:rPr>
        <w:t xml:space="preserve">Φόρμα προσθήκης άλλων </w:t>
      </w:r>
      <w:r w:rsidRPr="00830FEF">
        <w:rPr>
          <w:b/>
          <w:lang w:val="en-US"/>
        </w:rPr>
        <w:t>ID</w:t>
      </w:r>
      <w:r w:rsidRPr="00830FEF">
        <w:rPr>
          <w:b/>
        </w:rPr>
        <w:t>’</w:t>
      </w:r>
      <w:r w:rsidRPr="00830FEF">
        <w:rPr>
          <w:b/>
          <w:lang w:val="en-US"/>
        </w:rPr>
        <w:t>s</w:t>
      </w:r>
      <w:r w:rsidRPr="00830FEF">
        <w:rPr>
          <w:b/>
        </w:rPr>
        <w:t>:</w:t>
      </w:r>
    </w:p>
    <w:p w:rsidR="002B6601" w:rsidRPr="00E36024" w:rsidRDefault="002B6601" w:rsidP="002F496B">
      <w:r>
        <w:t xml:space="preserve">Για να προσθέστε άλλα </w:t>
      </w:r>
      <w:r>
        <w:rPr>
          <w:lang w:val="en-US"/>
        </w:rPr>
        <w:t>ID</w:t>
      </w:r>
      <w:r w:rsidR="00E36024" w:rsidRPr="00E36024">
        <w:t>’</w:t>
      </w:r>
      <w:r w:rsidR="00E36024">
        <w:rPr>
          <w:lang w:val="en-US"/>
        </w:rPr>
        <w:t>s</w:t>
      </w:r>
      <w:r w:rsidRPr="002B6601">
        <w:t xml:space="preserve"> </w:t>
      </w:r>
      <w:r>
        <w:t xml:space="preserve">επιλέγετε </w:t>
      </w:r>
      <w:r>
        <w:rPr>
          <w:noProof/>
          <w:lang w:eastAsia="el-GR"/>
        </w:rPr>
        <w:drawing>
          <wp:inline distT="0" distB="0" distL="0" distR="0">
            <wp:extent cx="809625" cy="152400"/>
            <wp:effectExtent l="0" t="0" r="952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και </w:t>
      </w:r>
      <w:r w:rsidR="007D620B" w:rsidRPr="007D620B">
        <w:t xml:space="preserve"> </w:t>
      </w:r>
      <w:r w:rsidR="00E36024">
        <w:t>τοποθετείτε τα άλλα ερευνητικά αναγνωριστικά σας.</w:t>
      </w:r>
    </w:p>
    <w:p w:rsidR="005D40BC" w:rsidRDefault="00E7398A" w:rsidP="002F496B">
      <w:r>
        <w:rPr>
          <w:noProof/>
          <w:lang w:eastAsia="el-GR"/>
        </w:rPr>
        <w:drawing>
          <wp:inline distT="0" distB="0" distL="0" distR="0">
            <wp:extent cx="5267325" cy="3543300"/>
            <wp:effectExtent l="0" t="0" r="952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E85" w:rsidRDefault="009F3E85" w:rsidP="002F496B"/>
    <w:p w:rsidR="005D40BC" w:rsidRPr="00BE1514" w:rsidRDefault="00F51730" w:rsidP="00034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Προτεινόμενη μορφή κ</w:t>
      </w:r>
      <w:r w:rsidR="000346CB">
        <w:rPr>
          <w:b/>
          <w:sz w:val="28"/>
          <w:szCs w:val="28"/>
        </w:rPr>
        <w:t>αθιέρωση</w:t>
      </w:r>
      <w:r>
        <w:rPr>
          <w:b/>
          <w:sz w:val="28"/>
          <w:szCs w:val="28"/>
        </w:rPr>
        <w:t>ς</w:t>
      </w:r>
      <w:r w:rsidR="000346CB">
        <w:rPr>
          <w:b/>
          <w:sz w:val="28"/>
          <w:szCs w:val="28"/>
        </w:rPr>
        <w:t xml:space="preserve"> ονομασίας </w:t>
      </w:r>
      <w:r>
        <w:rPr>
          <w:b/>
          <w:sz w:val="28"/>
          <w:szCs w:val="28"/>
        </w:rPr>
        <w:t xml:space="preserve">για εγγραφή στην </w:t>
      </w:r>
      <w:r>
        <w:rPr>
          <w:b/>
          <w:sz w:val="28"/>
          <w:szCs w:val="28"/>
          <w:lang w:val="en-US"/>
        </w:rPr>
        <w:t>ORCiD</w:t>
      </w:r>
      <w:r w:rsidR="00BE1514">
        <w:rPr>
          <w:b/>
          <w:sz w:val="28"/>
          <w:szCs w:val="28"/>
        </w:rPr>
        <w:t xml:space="preserve"> - </w:t>
      </w:r>
    </w:p>
    <w:p w:rsidR="005D40BC" w:rsidRDefault="005D40BC" w:rsidP="002F496B"/>
    <w:p w:rsidR="00B82A27" w:rsidRDefault="00B82A27" w:rsidP="00B82A27">
      <w:r>
        <w:t xml:space="preserve">Η καθιέρωση της ονομασίας του Ιδρύματος και η σύστασή </w:t>
      </w:r>
      <w:r w:rsidR="001922D1">
        <w:t xml:space="preserve">της για χρήση </w:t>
      </w:r>
      <w:r w:rsidR="00F51730">
        <w:t>από</w:t>
      </w:r>
      <w:r>
        <w:t xml:space="preserve"> όλα τα μέλη της Ακαδημαϊκής κοινότητας είναι βασική προτεραιότητα για την πρόληψη και αποφυγή διαφορετικών καθιερώσεων σε βάσεις δεδομένων όπως η </w:t>
      </w:r>
      <w:r>
        <w:rPr>
          <w:lang w:val="en-US"/>
        </w:rPr>
        <w:t>Scopus</w:t>
      </w:r>
      <w:r w:rsidRPr="0035116D">
        <w:t xml:space="preserve">, </w:t>
      </w:r>
      <w:r>
        <w:rPr>
          <w:lang w:val="en-US"/>
        </w:rPr>
        <w:t>Web</w:t>
      </w:r>
      <w:r w:rsidRPr="0035116D">
        <w:t xml:space="preserve"> </w:t>
      </w:r>
      <w:r>
        <w:rPr>
          <w:lang w:val="en-US"/>
        </w:rPr>
        <w:t>of</w:t>
      </w:r>
      <w:r w:rsidRPr="0035116D">
        <w:t xml:space="preserve"> </w:t>
      </w:r>
      <w:r>
        <w:rPr>
          <w:lang w:val="en-US"/>
        </w:rPr>
        <w:t>Science</w:t>
      </w:r>
      <w:r>
        <w:t xml:space="preserve">, </w:t>
      </w:r>
      <w:r>
        <w:rPr>
          <w:lang w:val="en-US"/>
        </w:rPr>
        <w:t>ORCiD</w:t>
      </w:r>
      <w:r w:rsidRPr="0035116D">
        <w:t xml:space="preserve"> </w:t>
      </w:r>
      <w:r>
        <w:t xml:space="preserve">κ.α. Οι παρακάτω προτάσεις αφορούν την καθιέρωση ονόματος του Ιδρύματος εφεξής </w:t>
      </w:r>
      <w:r w:rsidR="00E7398A">
        <w:t>σε Ε</w:t>
      </w:r>
      <w:r>
        <w:t>λληνική και Αγγλική έκδοση καθώς και στοιχείων διεύθυνσης και ονομασίας τμημάτων</w:t>
      </w:r>
      <w:r w:rsidR="001922D1">
        <w:t xml:space="preserve"> από τη Βιβλιοθήκη</w:t>
      </w:r>
      <w:r>
        <w:t>.</w:t>
      </w:r>
    </w:p>
    <w:p w:rsidR="00B82A27" w:rsidRDefault="00B82A27" w:rsidP="00B82A27">
      <w:pPr>
        <w:pStyle w:val="a3"/>
        <w:numPr>
          <w:ilvl w:val="0"/>
          <w:numId w:val="1"/>
        </w:numPr>
      </w:pPr>
      <w:r>
        <w:t xml:space="preserve">Ονομασία </w:t>
      </w:r>
      <w:r w:rsidRPr="0035116D">
        <w:t xml:space="preserve">: </w:t>
      </w:r>
      <w:r>
        <w:t xml:space="preserve">Το ίδρυμα καθιερώνεται εφεξής με τις παρακάτω ονομασίες </w:t>
      </w:r>
      <w:r w:rsidRPr="0056636C">
        <w:t>:</w:t>
      </w:r>
    </w:p>
    <w:p w:rsidR="00B82A27" w:rsidRPr="0072306A" w:rsidRDefault="00B82A27" w:rsidP="00B82A27">
      <w:pPr>
        <w:pStyle w:val="a3"/>
        <w:rPr>
          <w:color w:val="FF0000"/>
        </w:rPr>
      </w:pPr>
      <w:r w:rsidRPr="0072306A">
        <w:rPr>
          <w:color w:val="FF0000"/>
        </w:rPr>
        <w:t xml:space="preserve">Το </w:t>
      </w:r>
      <w:r w:rsidR="008A7E9A" w:rsidRPr="0072306A">
        <w:rPr>
          <w:b/>
          <w:color w:val="FF0000"/>
          <w:u w:val="single"/>
        </w:rPr>
        <w:t>ΕΛΛΗΝΙΚΟ ΜΕΣΟΓΕΙΑΚΟ ΠΑΝΕΠΙΣΤΗΜΙΟ ή ΕΛΜΕΠΑ</w:t>
      </w:r>
      <w:r w:rsidRPr="0072306A">
        <w:rPr>
          <w:color w:val="FF0000"/>
        </w:rPr>
        <w:t xml:space="preserve"> στην Ελληνική γλώσσα και </w:t>
      </w:r>
    </w:p>
    <w:p w:rsidR="00B82A27" w:rsidRPr="0072306A" w:rsidRDefault="008A7E9A" w:rsidP="00B82A27">
      <w:pPr>
        <w:pStyle w:val="a3"/>
        <w:rPr>
          <w:color w:val="FF0000"/>
          <w:lang w:val="en-US"/>
        </w:rPr>
      </w:pPr>
      <w:r w:rsidRPr="0072306A">
        <w:rPr>
          <w:b/>
          <w:color w:val="FF0000"/>
          <w:u w:val="single"/>
          <w:lang w:val="en-US"/>
        </w:rPr>
        <w:t xml:space="preserve">HELLENIC MEDITERRANEAN UNIVERSITY </w:t>
      </w:r>
      <w:r w:rsidRPr="0072306A">
        <w:rPr>
          <w:b/>
          <w:color w:val="FF0000"/>
          <w:u w:val="single"/>
        </w:rPr>
        <w:t>ή</w:t>
      </w:r>
      <w:r w:rsidRPr="0072306A">
        <w:rPr>
          <w:b/>
          <w:color w:val="FF0000"/>
          <w:u w:val="single"/>
          <w:lang w:val="en-US"/>
        </w:rPr>
        <w:t xml:space="preserve"> HMU</w:t>
      </w:r>
      <w:r w:rsidR="00B82A27" w:rsidRPr="0072306A">
        <w:rPr>
          <w:color w:val="FF0000"/>
          <w:lang w:val="en-US"/>
        </w:rPr>
        <w:t xml:space="preserve"> </w:t>
      </w:r>
      <w:r w:rsidR="00B82A27" w:rsidRPr="0072306A">
        <w:rPr>
          <w:color w:val="FF0000"/>
        </w:rPr>
        <w:t>στην</w:t>
      </w:r>
      <w:r w:rsidR="00B82A27" w:rsidRPr="0072306A">
        <w:rPr>
          <w:color w:val="FF0000"/>
          <w:lang w:val="en-US"/>
        </w:rPr>
        <w:t xml:space="preserve"> </w:t>
      </w:r>
      <w:r w:rsidR="00B82A27" w:rsidRPr="0072306A">
        <w:rPr>
          <w:color w:val="FF0000"/>
        </w:rPr>
        <w:t>Αγγλική</w:t>
      </w:r>
      <w:r w:rsidR="00B82A27" w:rsidRPr="0072306A">
        <w:rPr>
          <w:color w:val="FF0000"/>
          <w:lang w:val="en-US"/>
        </w:rPr>
        <w:t xml:space="preserve"> </w:t>
      </w:r>
      <w:r w:rsidR="00B82A27" w:rsidRPr="0072306A">
        <w:rPr>
          <w:color w:val="FF0000"/>
        </w:rPr>
        <w:t>γλώσσα</w:t>
      </w:r>
      <w:r w:rsidR="00B82A27" w:rsidRPr="0072306A">
        <w:rPr>
          <w:color w:val="FF0000"/>
          <w:lang w:val="en-US"/>
        </w:rPr>
        <w:t xml:space="preserve">. </w:t>
      </w:r>
    </w:p>
    <w:p w:rsidR="00B82A27" w:rsidRDefault="00B82A27" w:rsidP="00B82A27">
      <w:pPr>
        <w:pStyle w:val="a3"/>
        <w:numPr>
          <w:ilvl w:val="0"/>
          <w:numId w:val="1"/>
        </w:numPr>
      </w:pPr>
      <w:r>
        <w:t>Ταχυδρομική Διεύθυνση</w:t>
      </w:r>
      <w:r w:rsidRPr="0035116D">
        <w:t xml:space="preserve">: </w:t>
      </w:r>
      <w:r>
        <w:t>Η διεύθυνση που προτείνεται να αναφέρεται για την υποβολή άρθρων και άλλων πνευματικών πονημάτων των καθηγητών/ερευνητών του ιδρύματος είναι</w:t>
      </w:r>
      <w:r w:rsidRPr="0056636C">
        <w:t>:</w:t>
      </w:r>
      <w:r w:rsidR="001922D1">
        <w:t xml:space="preserve"> </w:t>
      </w:r>
      <w:r w:rsidR="001922D1" w:rsidRPr="001922D1">
        <w:rPr>
          <w:b/>
          <w:lang w:val="en-US"/>
        </w:rPr>
        <w:t>Estavromenos</w:t>
      </w:r>
      <w:r w:rsidR="00760193">
        <w:rPr>
          <w:b/>
        </w:rPr>
        <w:t>,</w:t>
      </w:r>
      <w:r w:rsidR="001922D1" w:rsidRPr="001922D1">
        <w:rPr>
          <w:b/>
        </w:rPr>
        <w:t xml:space="preserve">  </w:t>
      </w:r>
      <w:r w:rsidR="00760193">
        <w:rPr>
          <w:b/>
          <w:lang w:val="en-US"/>
        </w:rPr>
        <w:t>PC</w:t>
      </w:r>
      <w:r w:rsidR="001922D1" w:rsidRPr="001922D1">
        <w:rPr>
          <w:b/>
        </w:rPr>
        <w:t xml:space="preserve"> 71500</w:t>
      </w:r>
      <w:r w:rsidR="00760193" w:rsidRPr="00760193">
        <w:rPr>
          <w:b/>
        </w:rPr>
        <w:t>,</w:t>
      </w:r>
      <w:r w:rsidR="001922D1" w:rsidRPr="001922D1">
        <w:rPr>
          <w:b/>
        </w:rPr>
        <w:t xml:space="preserve">  </w:t>
      </w:r>
      <w:r w:rsidR="001922D1" w:rsidRPr="001922D1">
        <w:rPr>
          <w:b/>
          <w:lang w:val="en-US"/>
        </w:rPr>
        <w:t>Heraklion</w:t>
      </w:r>
      <w:r w:rsidR="001922D1" w:rsidRPr="001922D1">
        <w:rPr>
          <w:b/>
        </w:rPr>
        <w:t xml:space="preserve">, </w:t>
      </w:r>
      <w:r w:rsidR="001922D1" w:rsidRPr="001922D1">
        <w:rPr>
          <w:b/>
          <w:lang w:val="en-US"/>
        </w:rPr>
        <w:t>Crete</w:t>
      </w:r>
      <w:r w:rsidR="001922D1" w:rsidRPr="001922D1">
        <w:rPr>
          <w:b/>
        </w:rPr>
        <w:t xml:space="preserve">, </w:t>
      </w:r>
      <w:r w:rsidR="001922D1" w:rsidRPr="001922D1">
        <w:rPr>
          <w:b/>
          <w:lang w:val="en-US"/>
        </w:rPr>
        <w:t>Greece</w:t>
      </w:r>
    </w:p>
    <w:p w:rsidR="00B82A27" w:rsidRPr="0035116D" w:rsidRDefault="00B82A27" w:rsidP="00B82A27">
      <w:pPr>
        <w:pStyle w:val="a3"/>
      </w:pPr>
      <w:r>
        <w:t xml:space="preserve"> </w:t>
      </w:r>
    </w:p>
    <w:p w:rsidR="00B82A27" w:rsidRPr="0035116D" w:rsidRDefault="00B82A27" w:rsidP="00B82A27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04"/>
        <w:gridCol w:w="1473"/>
        <w:gridCol w:w="1548"/>
        <w:gridCol w:w="1479"/>
        <w:gridCol w:w="1472"/>
      </w:tblGrid>
      <w:tr w:rsidR="004A0ED7" w:rsidTr="009E4C01">
        <w:trPr>
          <w:trHeight w:val="2000"/>
        </w:trPr>
        <w:tc>
          <w:tcPr>
            <w:tcW w:w="1659" w:type="dxa"/>
          </w:tcPr>
          <w:p w:rsidR="00B82A27" w:rsidRPr="004A0ED7" w:rsidRDefault="004A0ED7" w:rsidP="009E4C01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Estavromenos Heraklion PC 714 10 Crete GREECE</w:t>
            </w:r>
          </w:p>
          <w:p w:rsidR="00B82A27" w:rsidRDefault="00B82A27" w:rsidP="009E4C01">
            <w:pPr>
              <w:pStyle w:val="a3"/>
              <w:ind w:left="0"/>
            </w:pPr>
          </w:p>
        </w:tc>
        <w:tc>
          <w:tcPr>
            <w:tcW w:w="1659" w:type="dxa"/>
          </w:tcPr>
          <w:p w:rsidR="00B82A27" w:rsidRDefault="00B82A27" w:rsidP="009E4C01">
            <w:pPr>
              <w:pStyle w:val="a3"/>
              <w:ind w:left="0"/>
            </w:pPr>
            <w:r>
              <w:t>Αγ. Νικόλαος</w:t>
            </w:r>
          </w:p>
          <w:p w:rsidR="00B82A27" w:rsidRDefault="00B82A27" w:rsidP="009E4C01">
            <w:pPr>
              <w:pStyle w:val="a3"/>
              <w:ind w:left="0"/>
            </w:pPr>
            <w:r>
              <w:t xml:space="preserve">Φουρνιά, </w:t>
            </w:r>
            <w:proofErr w:type="spellStart"/>
            <w:r>
              <w:t>Λακώνια</w:t>
            </w:r>
            <w:proofErr w:type="spellEnd"/>
            <w:r>
              <w:t>,</w:t>
            </w:r>
          </w:p>
          <w:p w:rsidR="00B82A27" w:rsidRDefault="00B82A27" w:rsidP="009E4C01">
            <w:pPr>
              <w:pStyle w:val="a3"/>
              <w:ind w:left="0"/>
            </w:pPr>
            <w:r>
              <w:t>ΤΚ72100</w:t>
            </w:r>
          </w:p>
          <w:p w:rsidR="00B82A27" w:rsidRDefault="00B82A27" w:rsidP="009E4C01">
            <w:pPr>
              <w:pStyle w:val="a3"/>
              <w:ind w:left="0"/>
            </w:pPr>
            <w:r>
              <w:t>Αγ. Νικόλαος</w:t>
            </w:r>
          </w:p>
          <w:p w:rsidR="00B82A27" w:rsidRDefault="00B82A27" w:rsidP="009E4C01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659" w:type="dxa"/>
          </w:tcPr>
          <w:p w:rsidR="00B82A27" w:rsidRDefault="00B82A27" w:rsidP="009E4C01">
            <w:pPr>
              <w:pStyle w:val="a3"/>
              <w:ind w:left="0"/>
            </w:pPr>
            <w:r>
              <w:t xml:space="preserve">Ευάγγελου Δασκαλάκη, Περβόλια, </w:t>
            </w:r>
          </w:p>
          <w:p w:rsidR="00B82A27" w:rsidRDefault="00B82A27" w:rsidP="009E4C01">
            <w:pPr>
              <w:pStyle w:val="a3"/>
              <w:ind w:left="0"/>
            </w:pPr>
            <w:r>
              <w:t>ΤΚ74133</w:t>
            </w:r>
          </w:p>
          <w:p w:rsidR="00B82A27" w:rsidRDefault="00B82A27" w:rsidP="009E4C01">
            <w:pPr>
              <w:pStyle w:val="a3"/>
              <w:ind w:left="0"/>
            </w:pPr>
            <w:r>
              <w:t>Ρέθυμνο</w:t>
            </w:r>
          </w:p>
        </w:tc>
        <w:tc>
          <w:tcPr>
            <w:tcW w:w="1659" w:type="dxa"/>
          </w:tcPr>
          <w:p w:rsidR="00B82A27" w:rsidRDefault="00B82A27" w:rsidP="009E4C01">
            <w:pPr>
              <w:pStyle w:val="a3"/>
              <w:ind w:left="0"/>
            </w:pPr>
            <w:r>
              <w:t>Περιοχή Τρυπητός  ΤΚ72300</w:t>
            </w:r>
          </w:p>
          <w:p w:rsidR="00B82A27" w:rsidRDefault="00B82A27" w:rsidP="009E4C01">
            <w:pPr>
              <w:pStyle w:val="a3"/>
              <w:ind w:left="0"/>
            </w:pPr>
            <w:r>
              <w:t>Σητεία</w:t>
            </w:r>
          </w:p>
        </w:tc>
        <w:tc>
          <w:tcPr>
            <w:tcW w:w="1660" w:type="dxa"/>
          </w:tcPr>
          <w:p w:rsidR="00B82A27" w:rsidRDefault="00B82A27" w:rsidP="009E4C01">
            <w:pPr>
              <w:pStyle w:val="a3"/>
              <w:ind w:left="0"/>
            </w:pPr>
            <w:r>
              <w:t xml:space="preserve">Ρωμανού 3 </w:t>
            </w:r>
            <w:proofErr w:type="spellStart"/>
            <w:r>
              <w:t>Χαλέπα</w:t>
            </w:r>
            <w:proofErr w:type="spellEnd"/>
            <w:r>
              <w:t xml:space="preserve">, </w:t>
            </w:r>
          </w:p>
          <w:p w:rsidR="00B82A27" w:rsidRDefault="00B82A27" w:rsidP="009E4C01">
            <w:pPr>
              <w:pStyle w:val="a3"/>
              <w:ind w:left="0"/>
            </w:pPr>
            <w:r>
              <w:t>ΤΚ73133</w:t>
            </w:r>
          </w:p>
          <w:p w:rsidR="00B82A27" w:rsidRDefault="00B82A27" w:rsidP="009E4C01">
            <w:pPr>
              <w:pStyle w:val="a3"/>
              <w:ind w:left="0"/>
            </w:pPr>
            <w:r>
              <w:t>Χανιά</w:t>
            </w:r>
          </w:p>
        </w:tc>
      </w:tr>
    </w:tbl>
    <w:p w:rsidR="00B82A27" w:rsidRPr="0056636C" w:rsidRDefault="00B82A27" w:rsidP="00B82A27">
      <w:pPr>
        <w:rPr>
          <w:lang w:val="en-US"/>
        </w:rPr>
      </w:pPr>
    </w:p>
    <w:p w:rsidR="00B82A27" w:rsidRDefault="00B82A27" w:rsidP="002F496B">
      <w:r>
        <w:t>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2A27" w:rsidRPr="00B82A27" w:rsidTr="00B82A27">
        <w:tc>
          <w:tcPr>
            <w:tcW w:w="8296" w:type="dxa"/>
          </w:tcPr>
          <w:p w:rsidR="00B82A27" w:rsidRPr="00B82A27" w:rsidRDefault="00B82A27" w:rsidP="009C017E"/>
        </w:tc>
      </w:tr>
      <w:tr w:rsidR="00B82A27" w:rsidTr="00B82A27">
        <w:tc>
          <w:tcPr>
            <w:tcW w:w="8296" w:type="dxa"/>
          </w:tcPr>
          <w:tbl>
            <w:tblPr>
              <w:tblW w:w="12852" w:type="dxa"/>
              <w:tblLook w:val="04A0" w:firstRow="1" w:lastRow="0" w:firstColumn="1" w:lastColumn="0" w:noHBand="0" w:noVBand="1"/>
            </w:tblPr>
            <w:tblGrid>
              <w:gridCol w:w="4820"/>
              <w:gridCol w:w="8032"/>
            </w:tblGrid>
            <w:tr w:rsidR="00B82A27" w:rsidRPr="00B82A27" w:rsidTr="009C017E">
              <w:trPr>
                <w:trHeight w:val="529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noWrap/>
                  <w:vAlign w:val="center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ΑΓΓΙΚΟΣ ΤΙΤΛΟΣ</w:t>
                  </w:r>
                </w:p>
              </w:tc>
              <w:tc>
                <w:tcPr>
                  <w:tcW w:w="8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2F2F2"/>
                  <w:vAlign w:val="center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ΑΚΡΩΝΥΜΙΟ (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Αγγ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.)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School of Management and Economic Sciences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SMES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  <w:t>Department of Business Administration and Tourism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BAT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  <w:t>Department of Management Science and Technology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MST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  <w:t xml:space="preserve">Department of Accounting and Finance 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AccFin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School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of Health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Sciences</w:t>
                  </w:r>
                  <w:proofErr w:type="spellEnd"/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SHS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Department of Social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Work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SW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Department of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Nursing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NURS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  <w:t>Department of Nutrition &amp; Dietetics Sciences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NDS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School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of Agricultural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Sciences</w:t>
                  </w:r>
                  <w:proofErr w:type="spellEnd"/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SAGRIS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 xml:space="preserve">Department of  </w:t>
                  </w:r>
                  <w:proofErr w:type="spellStart"/>
                  <w:r w:rsidRPr="00B82A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l-GR"/>
                    </w:rPr>
                    <w:t>Agriculture</w:t>
                  </w:r>
                  <w:proofErr w:type="spellEnd"/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AGRO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School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of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Engineering</w:t>
                  </w:r>
                  <w:proofErr w:type="spellEnd"/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ScENG</w:t>
                  </w:r>
                  <w:proofErr w:type="spellEnd"/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Department of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Mechanical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Engineering</w:t>
                  </w:r>
                  <w:proofErr w:type="spellEnd"/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MECH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el-GR"/>
                    </w:rPr>
                    <w:t>Department of Electrical and Computer Engineering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ECE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Department of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Electronic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Engineering</w:t>
                  </w:r>
                  <w:proofErr w:type="spellEnd"/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EE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el-GR"/>
                    </w:rPr>
                    <w:t>School of Music and Optoacoustic Technologies</w:t>
                  </w:r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SMOT</w:t>
                  </w:r>
                </w:p>
              </w:tc>
            </w:tr>
            <w:tr w:rsidR="00B82A27" w:rsidRPr="00B82A27" w:rsidTr="009C017E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Music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Technology</w:t>
                  </w:r>
                  <w:proofErr w:type="spellEnd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 xml:space="preserve"> and </w:t>
                  </w:r>
                  <w:proofErr w:type="spellStart"/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Acoustics</w:t>
                  </w:r>
                  <w:proofErr w:type="spellEnd"/>
                </w:p>
              </w:tc>
              <w:tc>
                <w:tcPr>
                  <w:tcW w:w="8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2A27" w:rsidRPr="00B82A27" w:rsidRDefault="00B82A27" w:rsidP="009C01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B82A2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l-GR"/>
                    </w:rPr>
                    <w:t>MTA</w:t>
                  </w:r>
                </w:p>
              </w:tc>
            </w:tr>
          </w:tbl>
          <w:p w:rsidR="00B82A27" w:rsidRDefault="00B82A27"/>
        </w:tc>
      </w:tr>
    </w:tbl>
    <w:p w:rsidR="00F77E4E" w:rsidRDefault="00F77E4E" w:rsidP="00B82A27"/>
    <w:p w:rsidR="005D40BC" w:rsidRDefault="005D40BC" w:rsidP="00B82A27"/>
    <w:p w:rsidR="005D40BC" w:rsidRPr="00F77E4E" w:rsidRDefault="00F77E4E" w:rsidP="00B82A27">
      <w:r>
        <w:t xml:space="preserve">Για τη συμπλήρωση των πεδίων στη φόρμα της </w:t>
      </w:r>
      <w:r>
        <w:rPr>
          <w:lang w:val="en-US"/>
        </w:rPr>
        <w:t>ORCiD</w:t>
      </w:r>
      <w:r w:rsidRPr="00F77E4E">
        <w:t xml:space="preserve"> </w:t>
      </w:r>
      <w:r>
        <w:t>π</w:t>
      </w:r>
      <w:r w:rsidR="005D40BC">
        <w:t>ροτείνονται από τη Βιβλιοθήκη</w:t>
      </w:r>
      <w:r>
        <w:t xml:space="preserve"> </w:t>
      </w:r>
      <w:r w:rsidR="005D40BC">
        <w:t xml:space="preserve">τα παρακάτω πεδία </w:t>
      </w:r>
      <w:r>
        <w:t>και με τη σειρά  αναφοράς και τη προτεινόμενη χρήση υποχρεωτική ή προαιρετική.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8"/>
        <w:gridCol w:w="1276"/>
        <w:gridCol w:w="1307"/>
        <w:gridCol w:w="1473"/>
        <w:gridCol w:w="1276"/>
        <w:gridCol w:w="1276"/>
      </w:tblGrid>
      <w:tr w:rsidR="008A7E9A" w:rsidTr="008A7E9A">
        <w:tc>
          <w:tcPr>
            <w:tcW w:w="1838" w:type="dxa"/>
          </w:tcPr>
          <w:p w:rsidR="005D40BC" w:rsidRDefault="005D40BC" w:rsidP="00B82A27">
            <w:r>
              <w:t>ΠΑΝΕΠΙΣΤΗΜΙΟ</w:t>
            </w:r>
          </w:p>
        </w:tc>
        <w:tc>
          <w:tcPr>
            <w:tcW w:w="1197" w:type="dxa"/>
          </w:tcPr>
          <w:p w:rsidR="005D40BC" w:rsidRDefault="005D40BC" w:rsidP="00B82A27">
            <w:r>
              <w:t>ΣΧΟΛΗ</w:t>
            </w:r>
          </w:p>
        </w:tc>
        <w:tc>
          <w:tcPr>
            <w:tcW w:w="1290" w:type="dxa"/>
          </w:tcPr>
          <w:p w:rsidR="005D40BC" w:rsidRDefault="005D40BC" w:rsidP="00B82A27">
            <w:r>
              <w:t>ΤΜΗΜΑ</w:t>
            </w:r>
          </w:p>
        </w:tc>
        <w:tc>
          <w:tcPr>
            <w:tcW w:w="1453" w:type="dxa"/>
          </w:tcPr>
          <w:p w:rsidR="005D40BC" w:rsidRDefault="005D40BC" w:rsidP="00B82A27">
            <w:r>
              <w:t>ΕΡΓΑΣΤΗΡΙΟ</w:t>
            </w:r>
          </w:p>
        </w:tc>
        <w:tc>
          <w:tcPr>
            <w:tcW w:w="1259" w:type="dxa"/>
          </w:tcPr>
          <w:p w:rsidR="005D40BC" w:rsidRDefault="005D40BC" w:rsidP="00B82A27">
            <w:r>
              <w:t xml:space="preserve">ΠΟΛΗ </w:t>
            </w:r>
          </w:p>
        </w:tc>
        <w:tc>
          <w:tcPr>
            <w:tcW w:w="1259" w:type="dxa"/>
          </w:tcPr>
          <w:p w:rsidR="005D40BC" w:rsidRDefault="005D40BC" w:rsidP="00B82A27">
            <w:r>
              <w:t>ΧΩΡΑ</w:t>
            </w:r>
          </w:p>
        </w:tc>
      </w:tr>
      <w:tr w:rsidR="008A7E9A" w:rsidTr="008A7E9A">
        <w:tc>
          <w:tcPr>
            <w:tcW w:w="1838" w:type="dxa"/>
          </w:tcPr>
          <w:p w:rsidR="005D40BC" w:rsidRPr="005D40BC" w:rsidRDefault="005D40BC" w:rsidP="00B82A27">
            <w:pPr>
              <w:rPr>
                <w:sz w:val="20"/>
                <w:szCs w:val="20"/>
              </w:rPr>
            </w:pPr>
            <w:r w:rsidRPr="005D40BC">
              <w:rPr>
                <w:sz w:val="20"/>
                <w:szCs w:val="20"/>
              </w:rPr>
              <w:t>Υποχρεωτικό</w:t>
            </w:r>
          </w:p>
        </w:tc>
        <w:tc>
          <w:tcPr>
            <w:tcW w:w="1197" w:type="dxa"/>
          </w:tcPr>
          <w:p w:rsidR="005D40BC" w:rsidRPr="005D40BC" w:rsidRDefault="005D40BC" w:rsidP="00B82A27">
            <w:pPr>
              <w:rPr>
                <w:sz w:val="20"/>
                <w:szCs w:val="20"/>
              </w:rPr>
            </w:pPr>
            <w:r w:rsidRPr="005D40BC">
              <w:rPr>
                <w:sz w:val="20"/>
                <w:szCs w:val="20"/>
              </w:rPr>
              <w:t>Υποχρεωτικό</w:t>
            </w:r>
          </w:p>
        </w:tc>
        <w:tc>
          <w:tcPr>
            <w:tcW w:w="1290" w:type="dxa"/>
          </w:tcPr>
          <w:p w:rsidR="005D40BC" w:rsidRPr="005D40BC" w:rsidRDefault="005D40BC" w:rsidP="00B82A27">
            <w:pPr>
              <w:rPr>
                <w:sz w:val="20"/>
                <w:szCs w:val="20"/>
              </w:rPr>
            </w:pPr>
            <w:r w:rsidRPr="005D40BC">
              <w:rPr>
                <w:sz w:val="20"/>
                <w:szCs w:val="20"/>
              </w:rPr>
              <w:t>Προαιρετικό</w:t>
            </w:r>
          </w:p>
        </w:tc>
        <w:tc>
          <w:tcPr>
            <w:tcW w:w="1453" w:type="dxa"/>
          </w:tcPr>
          <w:p w:rsidR="005D40BC" w:rsidRPr="005D40BC" w:rsidRDefault="005D40BC" w:rsidP="00B82A27">
            <w:pPr>
              <w:rPr>
                <w:sz w:val="20"/>
                <w:szCs w:val="20"/>
              </w:rPr>
            </w:pPr>
            <w:r w:rsidRPr="005D40BC">
              <w:rPr>
                <w:sz w:val="20"/>
                <w:szCs w:val="20"/>
              </w:rPr>
              <w:t>Προαιρετικό</w:t>
            </w:r>
          </w:p>
        </w:tc>
        <w:tc>
          <w:tcPr>
            <w:tcW w:w="1259" w:type="dxa"/>
          </w:tcPr>
          <w:p w:rsidR="005D40BC" w:rsidRPr="005D40BC" w:rsidRDefault="005D40BC" w:rsidP="00B82A27">
            <w:pPr>
              <w:rPr>
                <w:sz w:val="20"/>
                <w:szCs w:val="20"/>
              </w:rPr>
            </w:pPr>
            <w:r w:rsidRPr="005D40BC">
              <w:rPr>
                <w:sz w:val="20"/>
                <w:szCs w:val="20"/>
              </w:rPr>
              <w:t>Υ</w:t>
            </w:r>
            <w:r>
              <w:rPr>
                <w:sz w:val="20"/>
                <w:szCs w:val="20"/>
              </w:rPr>
              <w:t>ποχρεωτικό</w:t>
            </w:r>
          </w:p>
        </w:tc>
        <w:tc>
          <w:tcPr>
            <w:tcW w:w="1259" w:type="dxa"/>
          </w:tcPr>
          <w:p w:rsidR="005D40BC" w:rsidRPr="005D40BC" w:rsidRDefault="005D40BC" w:rsidP="00B82A27">
            <w:pPr>
              <w:rPr>
                <w:sz w:val="20"/>
                <w:szCs w:val="20"/>
              </w:rPr>
            </w:pPr>
            <w:r w:rsidRPr="005D40BC">
              <w:rPr>
                <w:sz w:val="20"/>
                <w:szCs w:val="20"/>
              </w:rPr>
              <w:t>Υποχρεωτικό</w:t>
            </w:r>
          </w:p>
        </w:tc>
      </w:tr>
      <w:tr w:rsidR="008A7E9A" w:rsidTr="008A7E9A">
        <w:tc>
          <w:tcPr>
            <w:tcW w:w="1838" w:type="dxa"/>
          </w:tcPr>
          <w:p w:rsidR="005D40BC" w:rsidRPr="005D40BC" w:rsidRDefault="008A7E9A" w:rsidP="008A7E9A">
            <w:pPr>
              <w:rPr>
                <w:lang w:val="en-US"/>
              </w:rPr>
            </w:pPr>
            <w:r>
              <w:rPr>
                <w:lang w:val="en-US"/>
              </w:rPr>
              <w:t xml:space="preserve">HELLENIC MEDITERRANEN </w:t>
            </w:r>
            <w:r w:rsidR="005D40BC">
              <w:rPr>
                <w:lang w:val="en-US"/>
              </w:rPr>
              <w:t>U</w:t>
            </w:r>
            <w:r>
              <w:rPr>
                <w:lang w:val="en-US"/>
              </w:rPr>
              <w:t>NIVERSITY</w:t>
            </w:r>
          </w:p>
        </w:tc>
        <w:tc>
          <w:tcPr>
            <w:tcW w:w="1197" w:type="dxa"/>
          </w:tcPr>
          <w:p w:rsidR="005D40BC" w:rsidRPr="005D40BC" w:rsidRDefault="005D40BC" w:rsidP="00B82A27">
            <w:pPr>
              <w:rPr>
                <w:lang w:val="en-US"/>
              </w:rPr>
            </w:pPr>
            <w:r>
              <w:rPr>
                <w:lang w:val="en-US"/>
              </w:rPr>
              <w:t>School of Health Science</w:t>
            </w:r>
          </w:p>
        </w:tc>
        <w:tc>
          <w:tcPr>
            <w:tcW w:w="1290" w:type="dxa"/>
          </w:tcPr>
          <w:p w:rsidR="005D40BC" w:rsidRPr="005D40BC" w:rsidRDefault="005D40BC" w:rsidP="00B82A27">
            <w:pPr>
              <w:rPr>
                <w:lang w:val="en-US"/>
              </w:rPr>
            </w:pPr>
            <w:r>
              <w:rPr>
                <w:lang w:val="en-US"/>
              </w:rPr>
              <w:t>Department of Nursing</w:t>
            </w:r>
          </w:p>
        </w:tc>
        <w:tc>
          <w:tcPr>
            <w:tcW w:w="1453" w:type="dxa"/>
          </w:tcPr>
          <w:p w:rsidR="005D40BC" w:rsidRPr="005D40BC" w:rsidRDefault="005D40BC" w:rsidP="00B82A27">
            <w:pPr>
              <w:rPr>
                <w:lang w:val="en-US"/>
              </w:rPr>
            </w:pPr>
            <w:r w:rsidRPr="005D40BC">
              <w:rPr>
                <w:rFonts w:ascii="Arial" w:hAnsi="Arial" w:cs="Arial"/>
                <w:color w:val="000000"/>
                <w:sz w:val="20"/>
                <w:szCs w:val="20"/>
                <w:shd w:val="clear" w:color="auto" w:fill="FEFEFE"/>
                <w:lang w:val="en-US"/>
              </w:rPr>
              <w:t>Laboratory of Epidemiology, Prevention and Management of Diseases</w:t>
            </w:r>
          </w:p>
        </w:tc>
        <w:tc>
          <w:tcPr>
            <w:tcW w:w="1259" w:type="dxa"/>
          </w:tcPr>
          <w:p w:rsidR="005D40BC" w:rsidRPr="005D40BC" w:rsidRDefault="005D40BC" w:rsidP="00B82A27">
            <w:pPr>
              <w:rPr>
                <w:lang w:val="en-US"/>
              </w:rPr>
            </w:pPr>
            <w:r>
              <w:rPr>
                <w:lang w:val="en-US"/>
              </w:rPr>
              <w:t>Heraklion</w:t>
            </w:r>
          </w:p>
        </w:tc>
        <w:tc>
          <w:tcPr>
            <w:tcW w:w="1259" w:type="dxa"/>
          </w:tcPr>
          <w:p w:rsidR="005D40BC" w:rsidRPr="005D40BC" w:rsidRDefault="005D40BC" w:rsidP="00B82A27">
            <w:pPr>
              <w:rPr>
                <w:lang w:val="en-US"/>
              </w:rPr>
            </w:pPr>
            <w:r>
              <w:rPr>
                <w:lang w:val="en-US"/>
              </w:rPr>
              <w:t>Greece</w:t>
            </w:r>
          </w:p>
        </w:tc>
      </w:tr>
    </w:tbl>
    <w:p w:rsidR="005D40BC" w:rsidRDefault="005D40BC" w:rsidP="00B82A27"/>
    <w:p w:rsidR="005D40BC" w:rsidRDefault="00824830" w:rsidP="00824830">
      <w:r>
        <w:rPr>
          <w:lang w:val="en-US"/>
        </w:rPr>
        <w:t>Tips</w:t>
      </w:r>
      <w:proofErr w:type="gramStart"/>
      <w:r>
        <w:t xml:space="preserve">1 </w:t>
      </w:r>
      <w:r w:rsidRPr="00824830">
        <w:t>:</w:t>
      </w:r>
      <w:proofErr w:type="gramEnd"/>
      <w:r w:rsidRPr="00824830">
        <w:t xml:space="preserve"> </w:t>
      </w:r>
      <w:r>
        <w:t>Ο</w:t>
      </w:r>
      <w:r w:rsidR="005D40BC">
        <w:t xml:space="preserve"> χωρισμός με κόμμα</w:t>
      </w:r>
      <w:r>
        <w:t xml:space="preserve"> (,) μεταξύ των ονομάτων Σχολών</w:t>
      </w:r>
      <w:r w:rsidR="005D40BC">
        <w:t>, Τμημάτων</w:t>
      </w:r>
      <w:r w:rsidR="00F77E4E">
        <w:t xml:space="preserve">, </w:t>
      </w:r>
      <w:proofErr w:type="spellStart"/>
      <w:r w:rsidR="00F77E4E">
        <w:t>κλπ</w:t>
      </w:r>
      <w:proofErr w:type="spellEnd"/>
      <w:r w:rsidR="005D40BC">
        <w:t xml:space="preserve"> είναι απαραίτητος ειδάλλως η ονομασία θεωρείται ενιαία και διαφο</w:t>
      </w:r>
      <w:r w:rsidR="00F77E4E">
        <w:t>ρετική με άλλη</w:t>
      </w:r>
      <w:r w:rsidR="005D40BC">
        <w:t xml:space="preserve"> ίδια ονομασία που διαχωρίζεται με κόμμα.</w:t>
      </w:r>
    </w:p>
    <w:p w:rsidR="00652056" w:rsidRDefault="00824830" w:rsidP="00B82A27">
      <w:r>
        <w:t xml:space="preserve"> </w:t>
      </w:r>
      <w:r w:rsidR="00652056">
        <w:t xml:space="preserve"> </w:t>
      </w:r>
      <w:r>
        <w:rPr>
          <w:lang w:val="en-US"/>
        </w:rPr>
        <w:t>Tips</w:t>
      </w:r>
      <w:proofErr w:type="gramStart"/>
      <w:r>
        <w:t xml:space="preserve">1 </w:t>
      </w:r>
      <w:r w:rsidRPr="00824830">
        <w:t>:</w:t>
      </w:r>
      <w:proofErr w:type="gramEnd"/>
      <w:r w:rsidRPr="00824830">
        <w:t xml:space="preserve"> </w:t>
      </w:r>
      <w:r>
        <w:t>Η</w:t>
      </w:r>
      <w:r w:rsidR="00652056">
        <w:t xml:space="preserve"> σειρά που θα αναφέρονται –αν </w:t>
      </w:r>
      <w:r>
        <w:t xml:space="preserve">επιθυμείτε να </w:t>
      </w:r>
      <w:r w:rsidR="00652056">
        <w:t xml:space="preserve">αναφέρονται όλες οι βαθμίδες έως και το Εργαστήριο-  πρέπει να είναι όπως </w:t>
      </w:r>
      <w:r>
        <w:t>αναφέρον</w:t>
      </w:r>
      <w:r w:rsidR="00652056">
        <w:t xml:space="preserve">ται στον πίνακα δηλ. </w:t>
      </w:r>
      <w:r w:rsidR="00F77E4E">
        <w:t xml:space="preserve">Πανεπιστήμιο, </w:t>
      </w:r>
      <w:r w:rsidR="00652056">
        <w:t>Τμήμα, Σχολή, Εργαστήριο.</w:t>
      </w:r>
    </w:p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Default="0066006A" w:rsidP="00B82A27"/>
    <w:p w:rsidR="0066006A" w:rsidRPr="00ED548D" w:rsidRDefault="00ED548D" w:rsidP="00B82A27">
      <w:pPr>
        <w:rPr>
          <w:lang w:val="en-US"/>
        </w:rPr>
      </w:pPr>
      <w:r>
        <w:rPr>
          <w:lang w:val="en-US"/>
        </w:rPr>
        <w:t xml:space="preserve">What’s ORCID? </w:t>
      </w:r>
      <w:hyperlink r:id="rId25" w:history="1">
        <w:r w:rsidRPr="006167BB">
          <w:rPr>
            <w:rStyle w:val="-"/>
            <w:lang w:val="en-US"/>
          </w:rPr>
          <w:t>https://vimeo.com/97150912</w:t>
        </w:r>
      </w:hyperlink>
    </w:p>
    <w:p w:rsidR="0066006A" w:rsidRPr="006167BB" w:rsidRDefault="00977D54" w:rsidP="00B82A27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2819400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06A" w:rsidRPr="006167BB" w:rsidRDefault="0066006A" w:rsidP="00B82A27">
      <w:pPr>
        <w:rPr>
          <w:lang w:val="en-US"/>
        </w:rPr>
      </w:pPr>
    </w:p>
    <w:p w:rsidR="0066006A" w:rsidRPr="006167BB" w:rsidRDefault="0066006A" w:rsidP="00B82A27">
      <w:pPr>
        <w:rPr>
          <w:lang w:val="en-US"/>
        </w:rPr>
      </w:pPr>
    </w:p>
    <w:p w:rsidR="0066006A" w:rsidRPr="006167BB" w:rsidRDefault="0066006A" w:rsidP="00B82A27">
      <w:pPr>
        <w:rPr>
          <w:lang w:val="en-US"/>
        </w:rPr>
      </w:pPr>
    </w:p>
    <w:p w:rsidR="0066006A" w:rsidRPr="006167BB" w:rsidRDefault="0066006A" w:rsidP="00B82A27">
      <w:pPr>
        <w:rPr>
          <w:lang w:val="en-US"/>
        </w:rPr>
      </w:pPr>
    </w:p>
    <w:p w:rsidR="0066006A" w:rsidRPr="006167BB" w:rsidRDefault="0066006A" w:rsidP="00B82A27">
      <w:pPr>
        <w:rPr>
          <w:lang w:val="en-US"/>
        </w:rPr>
      </w:pPr>
    </w:p>
    <w:p w:rsidR="0066006A" w:rsidRDefault="006167BB" w:rsidP="00B82A27">
      <w:r>
        <w:t>Παράδειγματα</w:t>
      </w:r>
    </w:p>
    <w:p w:rsidR="0066006A" w:rsidRPr="00282891" w:rsidRDefault="0066006A" w:rsidP="00B82A27"/>
    <w:p w:rsidR="0066006A" w:rsidRPr="004703B0" w:rsidRDefault="0066006A" w:rsidP="00B82A27">
      <w:r w:rsidRPr="00282891">
        <w:rPr>
          <w:rStyle w:val="a5"/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Materials</w:t>
      </w:r>
      <w:r w:rsidRPr="00282891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 </w:t>
      </w:r>
      <w:r w:rsidRPr="004703B0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2019</w:t>
      </w:r>
      <w:r w:rsidRPr="004703B0">
        <w:rPr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Pr="00282891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 </w:t>
      </w:r>
      <w:r w:rsidRPr="004703B0">
        <w:rPr>
          <w:rStyle w:val="a5"/>
          <w:rFonts w:ascii="Arial" w:hAnsi="Arial" w:cs="Arial"/>
          <w:color w:val="222222"/>
          <w:sz w:val="18"/>
          <w:szCs w:val="18"/>
          <w:shd w:val="clear" w:color="auto" w:fill="FFFFFF"/>
        </w:rPr>
        <w:t>12</w:t>
      </w:r>
      <w:r w:rsidRPr="004703B0">
        <w:rPr>
          <w:rFonts w:ascii="Arial" w:hAnsi="Arial" w:cs="Arial"/>
          <w:color w:val="222222"/>
          <w:sz w:val="18"/>
          <w:szCs w:val="18"/>
          <w:shd w:val="clear" w:color="auto" w:fill="FFFFFF"/>
        </w:rPr>
        <w:t>(6), 859;</w:t>
      </w:r>
      <w:r w:rsidRPr="00282891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 </w:t>
      </w:r>
      <w:hyperlink r:id="rId27" w:history="1">
        <w:r w:rsidRPr="00282891">
          <w:rPr>
            <w:rStyle w:val="-"/>
            <w:rFonts w:ascii="Arial" w:hAnsi="Arial" w:cs="Arial"/>
            <w:b/>
            <w:bCs/>
            <w:sz w:val="18"/>
            <w:szCs w:val="18"/>
            <w:shd w:val="clear" w:color="auto" w:fill="FFFFFF"/>
            <w:lang w:val="en-US"/>
          </w:rPr>
          <w:t>https</w:t>
        </w:r>
        <w:r w:rsidRPr="004703B0">
          <w:rPr>
            <w:rStyle w:val="-"/>
            <w:rFonts w:ascii="Arial" w:hAnsi="Arial" w:cs="Arial"/>
            <w:b/>
            <w:bCs/>
            <w:sz w:val="18"/>
            <w:szCs w:val="18"/>
            <w:shd w:val="clear" w:color="auto" w:fill="FFFFFF"/>
          </w:rPr>
          <w:t>://</w:t>
        </w:r>
        <w:proofErr w:type="spellStart"/>
        <w:r w:rsidRPr="00282891">
          <w:rPr>
            <w:rStyle w:val="-"/>
            <w:rFonts w:ascii="Arial" w:hAnsi="Arial" w:cs="Arial"/>
            <w:b/>
            <w:bCs/>
            <w:sz w:val="18"/>
            <w:szCs w:val="18"/>
            <w:shd w:val="clear" w:color="auto" w:fill="FFFFFF"/>
            <w:lang w:val="en-US"/>
          </w:rPr>
          <w:t>doi</w:t>
        </w:r>
        <w:proofErr w:type="spellEnd"/>
        <w:r w:rsidRPr="004703B0">
          <w:rPr>
            <w:rStyle w:val="-"/>
            <w:rFonts w:ascii="Arial" w:hAnsi="Arial" w:cs="Arial"/>
            <w:b/>
            <w:bCs/>
            <w:sz w:val="18"/>
            <w:szCs w:val="18"/>
            <w:shd w:val="clear" w:color="auto" w:fill="FFFFFF"/>
          </w:rPr>
          <w:t>.</w:t>
        </w:r>
        <w:r w:rsidRPr="00282891">
          <w:rPr>
            <w:rStyle w:val="-"/>
            <w:rFonts w:ascii="Arial" w:hAnsi="Arial" w:cs="Arial"/>
            <w:b/>
            <w:bCs/>
            <w:sz w:val="18"/>
            <w:szCs w:val="18"/>
            <w:shd w:val="clear" w:color="auto" w:fill="FFFFFF"/>
            <w:lang w:val="en-US"/>
          </w:rPr>
          <w:t>org</w:t>
        </w:r>
        <w:r w:rsidRPr="004703B0">
          <w:rPr>
            <w:rStyle w:val="-"/>
            <w:rFonts w:ascii="Arial" w:hAnsi="Arial" w:cs="Arial"/>
            <w:b/>
            <w:bCs/>
            <w:sz w:val="18"/>
            <w:szCs w:val="18"/>
            <w:shd w:val="clear" w:color="auto" w:fill="FFFFFF"/>
          </w:rPr>
          <w:t>/10.3390/</w:t>
        </w:r>
        <w:r w:rsidRPr="00282891">
          <w:rPr>
            <w:rStyle w:val="-"/>
            <w:rFonts w:ascii="Arial" w:hAnsi="Arial" w:cs="Arial"/>
            <w:b/>
            <w:bCs/>
            <w:sz w:val="18"/>
            <w:szCs w:val="18"/>
            <w:shd w:val="clear" w:color="auto" w:fill="FFFFFF"/>
            <w:lang w:val="en-US"/>
          </w:rPr>
          <w:t>ma</w:t>
        </w:r>
        <w:r w:rsidRPr="004703B0">
          <w:rPr>
            <w:rStyle w:val="-"/>
            <w:rFonts w:ascii="Arial" w:hAnsi="Arial" w:cs="Arial"/>
            <w:b/>
            <w:bCs/>
            <w:sz w:val="18"/>
            <w:szCs w:val="18"/>
            <w:shd w:val="clear" w:color="auto" w:fill="FFFFFF"/>
          </w:rPr>
          <w:t>12060859</w:t>
        </w:r>
      </w:hyperlink>
    </w:p>
    <w:p w:rsidR="0066006A" w:rsidRPr="004703B0" w:rsidRDefault="0066006A" w:rsidP="00B82A27"/>
    <w:p w:rsidR="0066006A" w:rsidRDefault="0066006A" w:rsidP="00B82A27">
      <w:r>
        <w:rPr>
          <w:noProof/>
          <w:lang w:eastAsia="el-GR"/>
        </w:rPr>
        <w:drawing>
          <wp:inline distT="0" distB="0" distL="0" distR="0">
            <wp:extent cx="5705475" cy="47339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F5" w:rsidRDefault="000B5BF5" w:rsidP="00B82A27"/>
    <w:p w:rsidR="000B5BF5" w:rsidRDefault="000B5BF5" w:rsidP="00B82A27">
      <w:pPr>
        <w:rPr>
          <w:noProof/>
          <w:lang w:eastAsia="el-GR"/>
        </w:rPr>
      </w:pPr>
      <w:r>
        <w:rPr>
          <w:rStyle w:val="orcid-id-https"/>
          <w:rFonts w:ascii="Arial" w:hAnsi="Arial" w:cs="Arial"/>
          <w:color w:val="494A4C"/>
          <w:sz w:val="18"/>
          <w:szCs w:val="18"/>
          <w:shd w:val="clear" w:color="auto" w:fill="FFFFFF"/>
        </w:rPr>
        <w:t>https://orcid.org/0000-0002-3104-6103</w:t>
      </w:r>
    </w:p>
    <w:p w:rsidR="000B5BF5" w:rsidRDefault="000B5BF5" w:rsidP="00B82A27">
      <w:pPr>
        <w:rPr>
          <w:noProof/>
          <w:lang w:eastAsia="el-GR"/>
        </w:rPr>
      </w:pPr>
    </w:p>
    <w:p w:rsidR="000B5BF5" w:rsidRPr="0066006A" w:rsidRDefault="000B5BF5" w:rsidP="00B82A27">
      <w:r>
        <w:rPr>
          <w:noProof/>
          <w:lang w:eastAsia="el-GR"/>
        </w:rPr>
        <w:drawing>
          <wp:inline distT="0" distB="0" distL="0" distR="0">
            <wp:extent cx="5267325" cy="4467225"/>
            <wp:effectExtent l="0" t="0" r="9525" b="9525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BF5" w:rsidRPr="00660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EFE"/>
    <w:multiLevelType w:val="hybridMultilevel"/>
    <w:tmpl w:val="5A2493D4"/>
    <w:lvl w:ilvl="0" w:tplc="BC4AF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09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C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B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4E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45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F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2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C4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0B545E"/>
    <w:multiLevelType w:val="hybridMultilevel"/>
    <w:tmpl w:val="E92A8A00"/>
    <w:lvl w:ilvl="0" w:tplc="C14C2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82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89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C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64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AA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6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0A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3C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67021F"/>
    <w:multiLevelType w:val="hybridMultilevel"/>
    <w:tmpl w:val="14DEE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03B4"/>
    <w:multiLevelType w:val="hybridMultilevel"/>
    <w:tmpl w:val="95C8C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654A2"/>
    <w:multiLevelType w:val="hybridMultilevel"/>
    <w:tmpl w:val="033091D2"/>
    <w:lvl w:ilvl="0" w:tplc="89483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2C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A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7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4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6D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A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6B"/>
    <w:rsid w:val="000346CB"/>
    <w:rsid w:val="000B5BF5"/>
    <w:rsid w:val="0013246E"/>
    <w:rsid w:val="00137A27"/>
    <w:rsid w:val="0014677E"/>
    <w:rsid w:val="001922D1"/>
    <w:rsid w:val="001D27F1"/>
    <w:rsid w:val="00206462"/>
    <w:rsid w:val="00282891"/>
    <w:rsid w:val="00294E21"/>
    <w:rsid w:val="002A7D04"/>
    <w:rsid w:val="002B6601"/>
    <w:rsid w:val="002D3932"/>
    <w:rsid w:val="002F496B"/>
    <w:rsid w:val="003225AD"/>
    <w:rsid w:val="00325E4E"/>
    <w:rsid w:val="00337236"/>
    <w:rsid w:val="00381CE5"/>
    <w:rsid w:val="00386820"/>
    <w:rsid w:val="003F798B"/>
    <w:rsid w:val="004611FD"/>
    <w:rsid w:val="004703B0"/>
    <w:rsid w:val="004A0ED7"/>
    <w:rsid w:val="004F1BD7"/>
    <w:rsid w:val="0054220D"/>
    <w:rsid w:val="00546BBA"/>
    <w:rsid w:val="0054756E"/>
    <w:rsid w:val="005A554D"/>
    <w:rsid w:val="005B76E5"/>
    <w:rsid w:val="005C17C0"/>
    <w:rsid w:val="005D3F6A"/>
    <w:rsid w:val="005D40BC"/>
    <w:rsid w:val="00610889"/>
    <w:rsid w:val="006167BB"/>
    <w:rsid w:val="006342A3"/>
    <w:rsid w:val="00646DFB"/>
    <w:rsid w:val="00652056"/>
    <w:rsid w:val="0066006A"/>
    <w:rsid w:val="00694BE5"/>
    <w:rsid w:val="006D58DB"/>
    <w:rsid w:val="006F7D6C"/>
    <w:rsid w:val="0072306A"/>
    <w:rsid w:val="00760193"/>
    <w:rsid w:val="0077110A"/>
    <w:rsid w:val="00772382"/>
    <w:rsid w:val="007D620B"/>
    <w:rsid w:val="00805D21"/>
    <w:rsid w:val="00820070"/>
    <w:rsid w:val="00824830"/>
    <w:rsid w:val="00830FEF"/>
    <w:rsid w:val="0083704F"/>
    <w:rsid w:val="0084337B"/>
    <w:rsid w:val="00851120"/>
    <w:rsid w:val="00884B1D"/>
    <w:rsid w:val="008A7E9A"/>
    <w:rsid w:val="008D53C1"/>
    <w:rsid w:val="00977D54"/>
    <w:rsid w:val="0099708C"/>
    <w:rsid w:val="009D372A"/>
    <w:rsid w:val="009F3E85"/>
    <w:rsid w:val="00A27815"/>
    <w:rsid w:val="00A60A83"/>
    <w:rsid w:val="00AA67BE"/>
    <w:rsid w:val="00B00F8D"/>
    <w:rsid w:val="00B46B5D"/>
    <w:rsid w:val="00B534A4"/>
    <w:rsid w:val="00B74378"/>
    <w:rsid w:val="00B82A27"/>
    <w:rsid w:val="00BE1514"/>
    <w:rsid w:val="00CA3FE0"/>
    <w:rsid w:val="00CA7850"/>
    <w:rsid w:val="00CC1895"/>
    <w:rsid w:val="00D55745"/>
    <w:rsid w:val="00D56C95"/>
    <w:rsid w:val="00DA0E8E"/>
    <w:rsid w:val="00DA7E5B"/>
    <w:rsid w:val="00DD7C14"/>
    <w:rsid w:val="00E12EFE"/>
    <w:rsid w:val="00E36024"/>
    <w:rsid w:val="00E54ADC"/>
    <w:rsid w:val="00E7398A"/>
    <w:rsid w:val="00E856C9"/>
    <w:rsid w:val="00ED548D"/>
    <w:rsid w:val="00F27471"/>
    <w:rsid w:val="00F51730"/>
    <w:rsid w:val="00F70CC4"/>
    <w:rsid w:val="00F77E4E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41A7"/>
  <w15:chartTrackingRefBased/>
  <w15:docId w15:val="{55DBB837-9873-4256-A037-EF156C9C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337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F49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0E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82A27"/>
    <w:pPr>
      <w:ind w:left="720"/>
      <w:contextualSpacing/>
    </w:pPr>
  </w:style>
  <w:style w:type="table" w:styleId="a4">
    <w:name w:val="Table Grid"/>
    <w:basedOn w:val="a1"/>
    <w:uiPriority w:val="39"/>
    <w:rsid w:val="00B8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6006A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33723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HTML">
    <w:name w:val="HTML Code"/>
    <w:basedOn w:val="a0"/>
    <w:uiPriority w:val="99"/>
    <w:semiHidden/>
    <w:unhideWhenUsed/>
    <w:rsid w:val="00337236"/>
    <w:rPr>
      <w:rFonts w:ascii="Courier New" w:eastAsia="Times New Roman" w:hAnsi="Courier New" w:cs="Courier New"/>
      <w:sz w:val="20"/>
      <w:szCs w:val="20"/>
    </w:rPr>
  </w:style>
  <w:style w:type="character" w:customStyle="1" w:styleId="orcid-id-https">
    <w:name w:val="orcid-id-https"/>
    <w:basedOn w:val="a0"/>
    <w:rsid w:val="000B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73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4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patras.gr/wp-content/uploads/2019/04/orcid_logo.pn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vimeo.com/9715091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10" Type="http://schemas.openxmlformats.org/officeDocument/2006/relationships/hyperlink" Target="https://orcid.org/" TargetMode="Externa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orcid.org/verify-email/Rlk2SXlUU0V6bWwwWE9ZL0NWV1pxMG4yaHpra2VheGtIZUhOS0FUSTdoTXlETWdlb1UyODlrY1Q4MEtSSDRzTw?lang=en" TargetMode="External"/><Relationship Id="rId22" Type="http://schemas.openxmlformats.org/officeDocument/2006/relationships/image" Target="media/image14.png"/><Relationship Id="rId27" Type="http://schemas.openxmlformats.org/officeDocument/2006/relationships/hyperlink" Target="https://doi.org/10.3390/ma120608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9F47-7B0B-49AA-94BB-1237C93B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1479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Variakaki Maria</dc:creator>
  <cp:keywords/>
  <dc:description/>
  <cp:lastModifiedBy>Variakaki Maria</cp:lastModifiedBy>
  <cp:revision>2</cp:revision>
  <dcterms:created xsi:type="dcterms:W3CDTF">2021-03-16T09:32:00Z</dcterms:created>
  <dcterms:modified xsi:type="dcterms:W3CDTF">2021-03-16T09:32:00Z</dcterms:modified>
</cp:coreProperties>
</file>